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681" w:rsidRPr="00425D10" w:rsidRDefault="00F20973" w:rsidP="006B2681">
      <w:pPr>
        <w:spacing w:after="0" w:line="240" w:lineRule="auto"/>
        <w:rPr>
          <w:rFonts w:ascii="Comic Sans MS" w:eastAsia="Times New Roman" w:hAnsi="Comic Sans MS" w:cstheme="minorHAnsi"/>
          <w:sz w:val="20"/>
          <w:szCs w:val="20"/>
          <w:lang w:eastAsia="tr-TR"/>
        </w:rPr>
      </w:pPr>
      <w:proofErr w:type="spellStart"/>
      <w:r w:rsidRPr="00425D10">
        <w:rPr>
          <w:rFonts w:ascii="Comic Sans MS" w:eastAsia="Times New Roman" w:hAnsi="Comic Sans MS" w:cstheme="minorHAnsi"/>
          <w:sz w:val="20"/>
          <w:szCs w:val="20"/>
          <w:lang w:eastAsia="tr-TR"/>
        </w:rPr>
        <w:t>Özpekler</w:t>
      </w:r>
      <w:proofErr w:type="spellEnd"/>
      <w:r w:rsidRPr="00425D10">
        <w:rPr>
          <w:rFonts w:ascii="Comic Sans MS" w:eastAsia="Times New Roman" w:hAnsi="Comic Sans MS" w:cstheme="minorHAnsi"/>
          <w:sz w:val="20"/>
          <w:szCs w:val="20"/>
          <w:lang w:eastAsia="tr-TR"/>
        </w:rPr>
        <w:t xml:space="preserve"> Su Ürünleri </w:t>
      </w:r>
      <w:r w:rsidR="006E2BDD" w:rsidRPr="00425D10">
        <w:rPr>
          <w:rFonts w:ascii="Comic Sans MS" w:eastAsia="Times New Roman" w:hAnsi="Comic Sans MS" w:cstheme="minorHAnsi"/>
          <w:sz w:val="20"/>
          <w:szCs w:val="20"/>
          <w:lang w:eastAsia="tr-TR"/>
        </w:rPr>
        <w:t>olarak</w:t>
      </w:r>
      <w:r w:rsidR="006B2681" w:rsidRPr="00425D10">
        <w:rPr>
          <w:rFonts w:ascii="Comic Sans MS" w:eastAsia="Times New Roman" w:hAnsi="Comic Sans MS" w:cstheme="minorHAnsi"/>
          <w:sz w:val="20"/>
          <w:szCs w:val="20"/>
          <w:lang w:eastAsia="tr-TR"/>
        </w:rPr>
        <w:t xml:space="preserve"> </w:t>
      </w:r>
      <w:r w:rsidR="006E2BDD" w:rsidRPr="00425D10">
        <w:rPr>
          <w:rFonts w:ascii="Comic Sans MS" w:eastAsia="Times New Roman" w:hAnsi="Comic Sans MS" w:cstheme="minorHAnsi"/>
          <w:sz w:val="20"/>
          <w:szCs w:val="20"/>
          <w:lang w:eastAsia="tr-TR"/>
        </w:rPr>
        <w:t>s</w:t>
      </w:r>
      <w:r w:rsidR="006B2681" w:rsidRPr="00425D10">
        <w:rPr>
          <w:rFonts w:ascii="Comic Sans MS" w:eastAsia="Times New Roman" w:hAnsi="Comic Sans MS" w:cstheme="minorHAnsi"/>
          <w:sz w:val="20"/>
          <w:szCs w:val="20"/>
          <w:lang w:eastAsia="tr-TR"/>
        </w:rPr>
        <w:t xml:space="preserve">u </w:t>
      </w:r>
      <w:r w:rsidR="006E2BDD" w:rsidRPr="00425D10">
        <w:rPr>
          <w:rFonts w:ascii="Comic Sans MS" w:eastAsia="Times New Roman" w:hAnsi="Comic Sans MS" w:cstheme="minorHAnsi"/>
          <w:sz w:val="20"/>
          <w:szCs w:val="20"/>
          <w:lang w:eastAsia="tr-TR"/>
        </w:rPr>
        <w:t>ü</w:t>
      </w:r>
      <w:r w:rsidR="006B2681" w:rsidRPr="00425D10">
        <w:rPr>
          <w:rFonts w:ascii="Comic Sans MS" w:eastAsia="Times New Roman" w:hAnsi="Comic Sans MS" w:cstheme="minorHAnsi"/>
          <w:sz w:val="20"/>
          <w:szCs w:val="20"/>
          <w:lang w:eastAsia="tr-TR"/>
        </w:rPr>
        <w:t xml:space="preserve">rünleri sektörünün </w:t>
      </w:r>
      <w:r w:rsidR="006E2BDD" w:rsidRPr="00425D10">
        <w:rPr>
          <w:rFonts w:ascii="Comic Sans MS" w:eastAsia="Times New Roman" w:hAnsi="Comic Sans MS" w:cstheme="minorHAnsi"/>
          <w:sz w:val="20"/>
          <w:szCs w:val="20"/>
          <w:lang w:eastAsia="tr-TR"/>
        </w:rPr>
        <w:t>önde gelen</w:t>
      </w:r>
      <w:r w:rsidR="006B2681" w:rsidRPr="00425D10">
        <w:rPr>
          <w:rFonts w:ascii="Comic Sans MS" w:eastAsia="Times New Roman" w:hAnsi="Comic Sans MS" w:cstheme="minorHAnsi"/>
          <w:sz w:val="20"/>
          <w:szCs w:val="20"/>
          <w:lang w:eastAsia="tr-TR"/>
        </w:rPr>
        <w:t xml:space="preserve"> şirketlerinden biri olarak, sorumlu üretici politikamız bu alandaki en iyi üretim ve yetiştiricilik faaliyetlerini temel alan sürdürülebilir doğaya çevreye ve iş sağlığına güvenliğine önem veren çalışanlarının refahını ön planda tutan kuruluş olarak aşağıda tanımlanan </w:t>
      </w:r>
      <w:proofErr w:type="gramStart"/>
      <w:r w:rsidR="006B2681" w:rsidRPr="00425D10">
        <w:rPr>
          <w:rFonts w:ascii="Comic Sans MS" w:eastAsia="Times New Roman" w:hAnsi="Comic Sans MS" w:cstheme="minorHAnsi"/>
          <w:sz w:val="20"/>
          <w:szCs w:val="20"/>
          <w:lang w:eastAsia="tr-TR"/>
        </w:rPr>
        <w:t>kriterler</w:t>
      </w:r>
      <w:proofErr w:type="gramEnd"/>
      <w:r w:rsidR="006B2681" w:rsidRPr="00425D10">
        <w:rPr>
          <w:rFonts w:ascii="Comic Sans MS" w:eastAsia="Times New Roman" w:hAnsi="Comic Sans MS" w:cstheme="minorHAnsi"/>
          <w:sz w:val="20"/>
          <w:szCs w:val="20"/>
          <w:lang w:eastAsia="tr-TR"/>
        </w:rPr>
        <w:t xml:space="preserve"> benimsenmiştir.</w:t>
      </w:r>
    </w:p>
    <w:p w:rsidR="006B2681" w:rsidRPr="00425D10"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Üretimin ve yetiştiriciliğin her aşamasında, faaliyet alanımızdaki yürüklükteki mevzuatı ve ilgili diğer EU mevzuat hükümlerine uymak ve uluslararası standartlar ile en iyi uygulamaları gerçekleştirmek,</w:t>
      </w:r>
    </w:p>
    <w:p w:rsidR="006B2681" w:rsidRPr="00425D10"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Faaliyetlerimizden kaynaklanabilecek çevresel ve sosyal riskleri en aza indirgeyebilmek için sürdürülebilirlik politikalarını ön plana çıkararak, çevreci üretim ve yetiştiricilik faaliyetlerini seçmek ve sürekli geliştirmek,</w:t>
      </w:r>
    </w:p>
    <w:p w:rsidR="006B2681" w:rsidRPr="00425D10"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Tüm çalışanlarımıza verilen eğitimler ile sürdürülebilir üretim ve yetiştiricilik bilincini oluşturmak ve geliştirmek, aynı şekilde alt yüklenicilerimizde ve tedarikçilerimizde de çevresel ve sosyal sorumluluk olgusunu yaygınlaştırmak,</w:t>
      </w:r>
    </w:p>
    <w:p w:rsidR="006B2681" w:rsidRPr="00425D10"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Çalışanlarımızın refahını ve tüm sosyal haklarını korumak iş sağlığı güvenliği tedbirlerini eksiksiz uygulamak,</w:t>
      </w:r>
    </w:p>
    <w:p w:rsidR="006B2681"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 xml:space="preserve">Sürdürülebilirlik yaklaşımı ile doğal kaynakların ve </w:t>
      </w:r>
      <w:proofErr w:type="gramStart"/>
      <w:r w:rsidRPr="00425D10">
        <w:rPr>
          <w:rFonts w:ascii="Comic Sans MS" w:hAnsi="Comic Sans MS"/>
          <w:sz w:val="20"/>
          <w:szCs w:val="20"/>
        </w:rPr>
        <w:t>ekolojik</w:t>
      </w:r>
      <w:proofErr w:type="gramEnd"/>
      <w:r w:rsidRPr="00425D10">
        <w:rPr>
          <w:rFonts w:ascii="Comic Sans MS" w:hAnsi="Comic Sans MS"/>
          <w:sz w:val="20"/>
          <w:szCs w:val="20"/>
        </w:rPr>
        <w:t xml:space="preserve"> türlerin korunması yönünde çalışmalar yapmak,</w:t>
      </w:r>
    </w:p>
    <w:p w:rsidR="001F0CCC" w:rsidRDefault="001F0CCC" w:rsidP="006B2681">
      <w:pPr>
        <w:pStyle w:val="ListeParagraf"/>
        <w:numPr>
          <w:ilvl w:val="0"/>
          <w:numId w:val="1"/>
        </w:numPr>
        <w:rPr>
          <w:rFonts w:ascii="Comic Sans MS" w:hAnsi="Comic Sans MS"/>
          <w:sz w:val="20"/>
          <w:szCs w:val="20"/>
        </w:rPr>
      </w:pPr>
      <w:r>
        <w:rPr>
          <w:rFonts w:ascii="Comic Sans MS" w:hAnsi="Comic Sans MS"/>
          <w:sz w:val="20"/>
          <w:szCs w:val="20"/>
        </w:rPr>
        <w:t>Fauna ve flora türleri ile bunların yaşama ortamlarının korunmasına yönelik gerekli planlamaları yapmak,</w:t>
      </w:r>
    </w:p>
    <w:p w:rsidR="00535D3A" w:rsidRPr="00425D10" w:rsidRDefault="00535D3A" w:rsidP="006B2681">
      <w:pPr>
        <w:pStyle w:val="ListeParagraf"/>
        <w:numPr>
          <w:ilvl w:val="0"/>
          <w:numId w:val="1"/>
        </w:numPr>
        <w:rPr>
          <w:rFonts w:ascii="Comic Sans MS" w:hAnsi="Comic Sans MS"/>
          <w:sz w:val="20"/>
          <w:szCs w:val="20"/>
        </w:rPr>
      </w:pPr>
      <w:proofErr w:type="spellStart"/>
      <w:r>
        <w:rPr>
          <w:rFonts w:ascii="Comic Sans MS" w:hAnsi="Comic Sans MS"/>
          <w:sz w:val="20"/>
          <w:szCs w:val="20"/>
        </w:rPr>
        <w:t>Biyo</w:t>
      </w:r>
      <w:proofErr w:type="spellEnd"/>
      <w:r>
        <w:rPr>
          <w:rFonts w:ascii="Comic Sans MS" w:hAnsi="Comic Sans MS"/>
          <w:sz w:val="20"/>
          <w:szCs w:val="20"/>
        </w:rPr>
        <w:t xml:space="preserve"> çeşitliliğin korunmasına, zenginleştirilmesine ve sürdürülebilirliğine katkı sağlamak,</w:t>
      </w:r>
    </w:p>
    <w:p w:rsidR="006B2681" w:rsidRPr="00425D10"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 xml:space="preserve">Üretim ve yetiştiricilik faaliyetinin bulunduğu alanda doğal canlıları sınıflandırmak, soyu tüken </w:t>
      </w:r>
      <w:proofErr w:type="gramStart"/>
      <w:r w:rsidRPr="00425D10">
        <w:rPr>
          <w:rFonts w:ascii="Comic Sans MS" w:hAnsi="Comic Sans MS"/>
          <w:sz w:val="20"/>
          <w:szCs w:val="20"/>
        </w:rPr>
        <w:t>yada</w:t>
      </w:r>
      <w:proofErr w:type="gramEnd"/>
      <w:r w:rsidRPr="00425D10">
        <w:rPr>
          <w:rFonts w:ascii="Comic Sans MS" w:hAnsi="Comic Sans MS"/>
          <w:sz w:val="20"/>
          <w:szCs w:val="20"/>
        </w:rPr>
        <w:t xml:space="preserve"> tükenmekte olan canlılar gurubunda olup olmadığını kontrol etmek yaptığımız </w:t>
      </w:r>
      <w:proofErr w:type="gramStart"/>
      <w:r w:rsidRPr="00425D10">
        <w:rPr>
          <w:rFonts w:ascii="Comic Sans MS" w:hAnsi="Comic Sans MS"/>
          <w:sz w:val="20"/>
          <w:szCs w:val="20"/>
        </w:rPr>
        <w:t>faaliyetlerin</w:t>
      </w:r>
      <w:proofErr w:type="gramEnd"/>
      <w:r w:rsidRPr="00425D10">
        <w:rPr>
          <w:rFonts w:ascii="Comic Sans MS" w:hAnsi="Comic Sans MS"/>
          <w:sz w:val="20"/>
          <w:szCs w:val="20"/>
        </w:rPr>
        <w:t xml:space="preserve"> bu canlılar üzerine etkilerini araştırmak bu canlılara olumsuz etki yaratmamak </w:t>
      </w:r>
      <w:proofErr w:type="spellStart"/>
      <w:r w:rsidRPr="00425D10">
        <w:rPr>
          <w:rFonts w:ascii="Comic Sans MS" w:hAnsi="Comic Sans MS"/>
          <w:sz w:val="20"/>
          <w:szCs w:val="20"/>
        </w:rPr>
        <w:t>bkz</w:t>
      </w:r>
      <w:proofErr w:type="spellEnd"/>
      <w:r w:rsidRPr="00425D10">
        <w:rPr>
          <w:rFonts w:ascii="Comic Sans MS" w:hAnsi="Comic Sans MS"/>
          <w:sz w:val="20"/>
          <w:szCs w:val="20"/>
        </w:rPr>
        <w:t xml:space="preserve">: . </w:t>
      </w:r>
      <w:proofErr w:type="spellStart"/>
      <w:r w:rsidRPr="00425D10">
        <w:rPr>
          <w:rFonts w:ascii="Comic Sans MS" w:hAnsi="Comic Sans MS"/>
          <w:sz w:val="20"/>
          <w:szCs w:val="20"/>
        </w:rPr>
        <w:t>Red</w:t>
      </w:r>
      <w:proofErr w:type="spellEnd"/>
      <w:r w:rsidRPr="00425D10">
        <w:rPr>
          <w:rFonts w:ascii="Comic Sans MS" w:hAnsi="Comic Sans MS"/>
          <w:sz w:val="20"/>
          <w:szCs w:val="20"/>
        </w:rPr>
        <w:t xml:space="preserve"> </w:t>
      </w:r>
      <w:proofErr w:type="spellStart"/>
      <w:r w:rsidRPr="00425D10">
        <w:rPr>
          <w:rFonts w:ascii="Comic Sans MS" w:hAnsi="Comic Sans MS"/>
          <w:sz w:val="20"/>
          <w:szCs w:val="20"/>
        </w:rPr>
        <w:t>List</w:t>
      </w:r>
      <w:proofErr w:type="spellEnd"/>
      <w:r w:rsidRPr="00425D10">
        <w:rPr>
          <w:rFonts w:ascii="Comic Sans MS" w:hAnsi="Comic Sans MS"/>
          <w:sz w:val="20"/>
          <w:szCs w:val="20"/>
        </w:rPr>
        <w:t xml:space="preserve"> IUCN </w:t>
      </w:r>
      <w:hyperlink r:id="rId7" w:history="1">
        <w:r w:rsidRPr="00425D10">
          <w:rPr>
            <w:rStyle w:val="Kpr"/>
            <w:rFonts w:ascii="Comic Sans MS" w:hAnsi="Comic Sans MS"/>
            <w:sz w:val="20"/>
            <w:szCs w:val="20"/>
          </w:rPr>
          <w:t>http://www.iucnredlist.org</w:t>
        </w:r>
      </w:hyperlink>
      <w:r w:rsidRPr="00425D10">
        <w:rPr>
          <w:rFonts w:ascii="Comic Sans MS" w:hAnsi="Comic Sans MS"/>
          <w:sz w:val="20"/>
          <w:szCs w:val="20"/>
        </w:rPr>
        <w:t xml:space="preserve"> </w:t>
      </w:r>
    </w:p>
    <w:p w:rsidR="006B2681" w:rsidRPr="00425D10"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Yem üretiminde kullanılan hammaddelerden balık unu ve balık yağı</w:t>
      </w:r>
      <w:r w:rsidR="00357CC1" w:rsidRPr="00425D10">
        <w:rPr>
          <w:rFonts w:ascii="Comic Sans MS" w:hAnsi="Comic Sans MS"/>
          <w:sz w:val="20"/>
          <w:szCs w:val="20"/>
        </w:rPr>
        <w:t xml:space="preserve"> ürünlerinin işleme tesisi yan ürünlerden elden edilen ürünlerden elde edilmesinin önceliğimiz olduğu, </w:t>
      </w:r>
      <w:proofErr w:type="gramStart"/>
      <w:r w:rsidR="00357CC1" w:rsidRPr="00425D10">
        <w:rPr>
          <w:rFonts w:ascii="Comic Sans MS" w:hAnsi="Comic Sans MS"/>
          <w:sz w:val="20"/>
          <w:szCs w:val="20"/>
        </w:rPr>
        <w:t xml:space="preserve">alternatif </w:t>
      </w:r>
      <w:r w:rsidRPr="00425D10">
        <w:rPr>
          <w:rFonts w:ascii="Comic Sans MS" w:hAnsi="Comic Sans MS"/>
          <w:sz w:val="20"/>
          <w:szCs w:val="20"/>
        </w:rPr>
        <w:t xml:space="preserve"> </w:t>
      </w:r>
      <w:r w:rsidR="00357CC1" w:rsidRPr="00425D10">
        <w:rPr>
          <w:rFonts w:ascii="Comic Sans MS" w:hAnsi="Comic Sans MS"/>
          <w:sz w:val="20"/>
          <w:szCs w:val="20"/>
        </w:rPr>
        <w:t>ürünlerde</w:t>
      </w:r>
      <w:proofErr w:type="gramEnd"/>
      <w:r w:rsidR="00357CC1" w:rsidRPr="00425D10">
        <w:rPr>
          <w:rFonts w:ascii="Comic Sans MS" w:hAnsi="Comic Sans MS"/>
          <w:sz w:val="20"/>
          <w:szCs w:val="20"/>
        </w:rPr>
        <w:t xml:space="preserve">  ise </w:t>
      </w:r>
      <w:r w:rsidRPr="00425D10">
        <w:rPr>
          <w:rFonts w:ascii="Comic Sans MS" w:hAnsi="Comic Sans MS"/>
          <w:sz w:val="20"/>
          <w:szCs w:val="20"/>
        </w:rPr>
        <w:t>kullanılan</w:t>
      </w:r>
      <w:r w:rsidR="00357CC1" w:rsidRPr="00425D10">
        <w:rPr>
          <w:rFonts w:ascii="Comic Sans MS" w:hAnsi="Comic Sans MS"/>
          <w:sz w:val="20"/>
          <w:szCs w:val="20"/>
        </w:rPr>
        <w:t xml:space="preserve"> balık unu, balık yağının </w:t>
      </w:r>
      <w:r w:rsidRPr="00425D10">
        <w:rPr>
          <w:rFonts w:ascii="Comic Sans MS" w:hAnsi="Comic Sans MS"/>
          <w:sz w:val="20"/>
          <w:szCs w:val="20"/>
        </w:rPr>
        <w:t xml:space="preserve"> avcılık yolu ile elde edilmiş balık türlerinin soyu tükenen veya tükenmekte olan canlılardan olmadığı ayrıca bu tür balık popülasyonun </w:t>
      </w:r>
      <w:proofErr w:type="spellStart"/>
      <w:r w:rsidRPr="00425D10">
        <w:rPr>
          <w:rFonts w:ascii="Comic Sans MS" w:hAnsi="Comic Sans MS"/>
          <w:sz w:val="20"/>
          <w:szCs w:val="20"/>
        </w:rPr>
        <w:t>bkz</w:t>
      </w:r>
      <w:proofErr w:type="spellEnd"/>
      <w:r w:rsidRPr="00425D10">
        <w:rPr>
          <w:rFonts w:ascii="Comic Sans MS" w:hAnsi="Comic Sans MS"/>
          <w:sz w:val="20"/>
          <w:szCs w:val="20"/>
        </w:rPr>
        <w:t xml:space="preserve">: </w:t>
      </w:r>
      <w:hyperlink r:id="rId8" w:history="1">
        <w:r w:rsidRPr="00425D10">
          <w:rPr>
            <w:rStyle w:val="Kpr"/>
            <w:rFonts w:ascii="Comic Sans MS" w:hAnsi="Comic Sans MS"/>
            <w:sz w:val="20"/>
            <w:szCs w:val="20"/>
          </w:rPr>
          <w:t>https://www.fishsource.org</w:t>
        </w:r>
      </w:hyperlink>
      <w:r w:rsidRPr="00425D10">
        <w:rPr>
          <w:rFonts w:ascii="Comic Sans MS" w:hAnsi="Comic Sans MS"/>
          <w:sz w:val="20"/>
          <w:szCs w:val="20"/>
        </w:rPr>
        <w:t xml:space="preserve">    </w:t>
      </w:r>
      <w:proofErr w:type="spellStart"/>
      <w:r w:rsidRPr="00425D10">
        <w:rPr>
          <w:rFonts w:ascii="Comic Sans MS" w:hAnsi="Comic Sans MS"/>
          <w:sz w:val="20"/>
          <w:szCs w:val="20"/>
        </w:rPr>
        <w:t>Fish</w:t>
      </w:r>
      <w:proofErr w:type="spellEnd"/>
      <w:r w:rsidRPr="00425D10">
        <w:rPr>
          <w:rFonts w:ascii="Comic Sans MS" w:hAnsi="Comic Sans MS"/>
          <w:sz w:val="20"/>
          <w:szCs w:val="20"/>
        </w:rPr>
        <w:t xml:space="preserve"> </w:t>
      </w:r>
      <w:proofErr w:type="spellStart"/>
      <w:r w:rsidRPr="00425D10">
        <w:rPr>
          <w:rFonts w:ascii="Comic Sans MS" w:hAnsi="Comic Sans MS"/>
          <w:sz w:val="20"/>
          <w:szCs w:val="20"/>
        </w:rPr>
        <w:t>source</w:t>
      </w:r>
      <w:proofErr w:type="spellEnd"/>
      <w:r w:rsidRPr="00425D10">
        <w:rPr>
          <w:rFonts w:ascii="Comic Sans MS" w:hAnsi="Comic Sans MS"/>
          <w:sz w:val="20"/>
          <w:szCs w:val="20"/>
        </w:rPr>
        <w:t xml:space="preserve"> değerinin≥ 6.0 veya daha yüksek bir </w:t>
      </w:r>
      <w:proofErr w:type="spellStart"/>
      <w:r w:rsidRPr="00425D10">
        <w:rPr>
          <w:rFonts w:ascii="Comic Sans MS" w:hAnsi="Comic Sans MS"/>
          <w:sz w:val="20"/>
          <w:szCs w:val="20"/>
        </w:rPr>
        <w:t>FishSource</w:t>
      </w:r>
      <w:proofErr w:type="spellEnd"/>
      <w:r w:rsidRPr="00425D10">
        <w:rPr>
          <w:rFonts w:ascii="Comic Sans MS" w:hAnsi="Comic Sans MS"/>
          <w:sz w:val="20"/>
          <w:szCs w:val="20"/>
        </w:rPr>
        <w:t xml:space="preserve"> skoruna, biokütle kategorisinde ≥</w:t>
      </w:r>
      <w:r w:rsidR="00357CC1" w:rsidRPr="00425D10">
        <w:rPr>
          <w:rFonts w:ascii="Comic Sans MS" w:hAnsi="Comic Sans MS"/>
          <w:sz w:val="20"/>
          <w:szCs w:val="20"/>
        </w:rPr>
        <w:t>6</w:t>
      </w:r>
      <w:r w:rsidRPr="00425D10">
        <w:rPr>
          <w:rFonts w:ascii="Comic Sans MS" w:hAnsi="Comic Sans MS"/>
          <w:sz w:val="20"/>
          <w:szCs w:val="20"/>
        </w:rPr>
        <w:t xml:space="preserve">'e sahip türlerden olmasını sağlamak,   </w:t>
      </w:r>
    </w:p>
    <w:p w:rsidR="006B2681" w:rsidRDefault="006B2681" w:rsidP="006B2681">
      <w:pPr>
        <w:pStyle w:val="ListeParagraf"/>
        <w:numPr>
          <w:ilvl w:val="0"/>
          <w:numId w:val="1"/>
        </w:numPr>
        <w:rPr>
          <w:rFonts w:ascii="Comic Sans MS" w:hAnsi="Comic Sans MS"/>
          <w:sz w:val="20"/>
          <w:szCs w:val="20"/>
        </w:rPr>
      </w:pPr>
      <w:r w:rsidRPr="00425D10">
        <w:rPr>
          <w:rFonts w:ascii="Comic Sans MS" w:hAnsi="Comic Sans MS"/>
          <w:sz w:val="20"/>
          <w:szCs w:val="20"/>
        </w:rPr>
        <w:t xml:space="preserve">Sürdürülebilir atık yönetimi ile kirliliği kaynakta azaltarak atık oluşumunun en aza indirilmesini, tekrar kullanımını, geri dönüşümünü, geri kazanımını ve </w:t>
      </w:r>
      <w:proofErr w:type="spellStart"/>
      <w:r w:rsidRPr="00425D10">
        <w:rPr>
          <w:rFonts w:ascii="Comic Sans MS" w:hAnsi="Comic Sans MS"/>
          <w:sz w:val="20"/>
          <w:szCs w:val="20"/>
        </w:rPr>
        <w:t>bertarafını</w:t>
      </w:r>
      <w:proofErr w:type="spellEnd"/>
      <w:r w:rsidRPr="00425D10">
        <w:rPr>
          <w:rFonts w:ascii="Comic Sans MS" w:hAnsi="Comic Sans MS"/>
          <w:sz w:val="20"/>
          <w:szCs w:val="20"/>
        </w:rPr>
        <w:t xml:space="preserve"> sağlamak,</w:t>
      </w:r>
    </w:p>
    <w:p w:rsidR="000D068D" w:rsidRPr="00425D10" w:rsidRDefault="000D068D" w:rsidP="006B2681">
      <w:pPr>
        <w:pStyle w:val="ListeParagraf"/>
        <w:numPr>
          <w:ilvl w:val="0"/>
          <w:numId w:val="1"/>
        </w:numPr>
        <w:rPr>
          <w:rFonts w:ascii="Comic Sans MS" w:hAnsi="Comic Sans MS"/>
          <w:sz w:val="20"/>
          <w:szCs w:val="20"/>
        </w:rPr>
      </w:pPr>
      <w:r>
        <w:rPr>
          <w:rFonts w:ascii="Comic Sans MS" w:hAnsi="Comic Sans MS"/>
          <w:sz w:val="20"/>
          <w:szCs w:val="20"/>
        </w:rPr>
        <w:t xml:space="preserve">Üretim ve hizmetlerden kaynaklanan CO₂ </w:t>
      </w:r>
      <w:proofErr w:type="gramStart"/>
      <w:r>
        <w:rPr>
          <w:rFonts w:ascii="Comic Sans MS" w:hAnsi="Comic Sans MS"/>
          <w:sz w:val="20"/>
          <w:szCs w:val="20"/>
        </w:rPr>
        <w:t>emisyonların</w:t>
      </w:r>
      <w:proofErr w:type="gramEnd"/>
      <w:r>
        <w:rPr>
          <w:rFonts w:ascii="Comic Sans MS" w:hAnsi="Comic Sans MS"/>
          <w:sz w:val="20"/>
          <w:szCs w:val="20"/>
        </w:rPr>
        <w:t xml:space="preserve"> takip ve kayıt altına alarak bu miktarların azaltılmasını sağlayıcı çalışmalar başlatmak,</w:t>
      </w:r>
    </w:p>
    <w:p w:rsidR="00903AAA" w:rsidRDefault="006B2681" w:rsidP="00903AAA">
      <w:pPr>
        <w:pStyle w:val="ListeParagraf"/>
        <w:numPr>
          <w:ilvl w:val="0"/>
          <w:numId w:val="1"/>
        </w:numPr>
        <w:rPr>
          <w:rFonts w:ascii="Comic Sans MS" w:hAnsi="Comic Sans MS"/>
          <w:sz w:val="20"/>
          <w:szCs w:val="20"/>
        </w:rPr>
      </w:pPr>
      <w:r w:rsidRPr="00425D10">
        <w:rPr>
          <w:rFonts w:ascii="Comic Sans MS" w:hAnsi="Comic Sans MS"/>
          <w:sz w:val="20"/>
          <w:szCs w:val="20"/>
        </w:rPr>
        <w:t xml:space="preserve">Yönetim Sistemlerini etkin bir şekilde uygulamak ve bu kapsamında deniz suyu ve </w:t>
      </w:r>
      <w:proofErr w:type="spellStart"/>
      <w:r w:rsidRPr="00425D10">
        <w:rPr>
          <w:rFonts w:ascii="Comic Sans MS" w:hAnsi="Comic Sans MS"/>
          <w:sz w:val="20"/>
          <w:szCs w:val="20"/>
        </w:rPr>
        <w:t>bentik</w:t>
      </w:r>
      <w:proofErr w:type="spellEnd"/>
      <w:r w:rsidRPr="00425D10">
        <w:rPr>
          <w:rFonts w:ascii="Comic Sans MS" w:hAnsi="Comic Sans MS"/>
          <w:sz w:val="20"/>
          <w:szCs w:val="20"/>
        </w:rPr>
        <w:t xml:space="preserve"> analizleri sistematik olarak yapmak, işleme tesisindeki atık deşarj su yönetimini sağlamak,</w:t>
      </w:r>
    </w:p>
    <w:p w:rsidR="00F20973" w:rsidRPr="00903AAA" w:rsidRDefault="0037729B" w:rsidP="00903AAA">
      <w:pPr>
        <w:pStyle w:val="ListeParagraf"/>
        <w:numPr>
          <w:ilvl w:val="0"/>
          <w:numId w:val="1"/>
        </w:numPr>
        <w:rPr>
          <w:rFonts w:ascii="Comic Sans MS" w:hAnsi="Comic Sans MS"/>
          <w:sz w:val="20"/>
          <w:szCs w:val="20"/>
        </w:rPr>
      </w:pPr>
      <w:r w:rsidRPr="00903AAA">
        <w:rPr>
          <w:rFonts w:ascii="Comic Sans MS" w:hAnsi="Comic Sans MS"/>
          <w:sz w:val="20"/>
          <w:szCs w:val="20"/>
        </w:rPr>
        <w:t>Gerçekleştirdiğimiz faaliyetlerin tüm aşamalarını gözden geçirerek sürdürülebilirlik uygulamalarını sürekli olarak geliştirmek ve iyileştirmek.</w:t>
      </w:r>
      <w:r w:rsidR="0086246E" w:rsidRPr="00903AAA">
        <w:rPr>
          <w:rFonts w:ascii="Comic Sans MS" w:hAnsi="Comic Sans MS"/>
          <w:b/>
          <w:bCs/>
          <w:sz w:val="12"/>
          <w:szCs w:val="12"/>
        </w:rPr>
        <w:t xml:space="preserve"> </w:t>
      </w:r>
      <w:bookmarkStart w:id="0" w:name="_GoBack"/>
      <w:bookmarkEnd w:id="0"/>
    </w:p>
    <w:sectPr w:rsidR="00F20973" w:rsidRPr="00903AA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DC" w:rsidRDefault="006322DC" w:rsidP="00F20973">
      <w:pPr>
        <w:spacing w:after="0" w:line="240" w:lineRule="auto"/>
      </w:pPr>
      <w:r>
        <w:separator/>
      </w:r>
    </w:p>
  </w:endnote>
  <w:endnote w:type="continuationSeparator" w:id="0">
    <w:p w:rsidR="006322DC" w:rsidRDefault="006322DC" w:rsidP="00F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903AAA" w:rsidRPr="007A2DC6" w:rsidTr="00D53C58">
      <w:trPr>
        <w:trHeight w:val="273"/>
      </w:trPr>
      <w:tc>
        <w:tcPr>
          <w:tcW w:w="4820" w:type="dxa"/>
        </w:tcPr>
        <w:p w:rsidR="00903AAA" w:rsidRPr="007243B0" w:rsidRDefault="00903AAA" w:rsidP="00903AAA">
          <w:pPr>
            <w:jc w:val="center"/>
            <w:rPr>
              <w:rFonts w:ascii="Comic Sans MS" w:hAnsi="Comic Sans MS" w:cs="Arial"/>
            </w:rPr>
          </w:pPr>
          <w:r w:rsidRPr="007243B0">
            <w:rPr>
              <w:rFonts w:ascii="Comic Sans MS" w:hAnsi="Comic Sans MS" w:cs="Arial"/>
            </w:rPr>
            <w:t>HAZIRLAYAN</w:t>
          </w:r>
        </w:p>
      </w:tc>
      <w:tc>
        <w:tcPr>
          <w:tcW w:w="4678" w:type="dxa"/>
        </w:tcPr>
        <w:p w:rsidR="00903AAA" w:rsidRPr="007243B0" w:rsidRDefault="00903AAA" w:rsidP="00903AAA">
          <w:pPr>
            <w:jc w:val="center"/>
            <w:rPr>
              <w:rFonts w:ascii="Comic Sans MS" w:hAnsi="Comic Sans MS" w:cs="Arial"/>
            </w:rPr>
          </w:pPr>
          <w:r w:rsidRPr="007243B0">
            <w:rPr>
              <w:rFonts w:ascii="Comic Sans MS" w:hAnsi="Comic Sans MS" w:cs="Arial"/>
            </w:rPr>
            <w:t>ONAYLAYAN</w:t>
          </w:r>
        </w:p>
      </w:tc>
    </w:tr>
    <w:tr w:rsidR="00903AAA" w:rsidRPr="007A2DC6" w:rsidTr="00D53C58">
      <w:trPr>
        <w:trHeight w:val="382"/>
      </w:trPr>
      <w:tc>
        <w:tcPr>
          <w:tcW w:w="4820" w:type="dxa"/>
          <w:vAlign w:val="center"/>
        </w:tcPr>
        <w:p w:rsidR="00903AAA" w:rsidRPr="007243B0" w:rsidRDefault="00903AAA" w:rsidP="00903AAA">
          <w:pPr>
            <w:jc w:val="center"/>
            <w:rPr>
              <w:rFonts w:ascii="Comic Sans MS" w:hAnsi="Comic Sans MS" w:cs="Arial"/>
            </w:rPr>
          </w:pPr>
          <w:r>
            <w:rPr>
              <w:rFonts w:ascii="Comic Sans MS" w:hAnsi="Comic Sans MS" w:cs="Arial"/>
            </w:rPr>
            <w:t>HACCP TAKIM LİDERİ</w:t>
          </w:r>
        </w:p>
      </w:tc>
      <w:tc>
        <w:tcPr>
          <w:tcW w:w="4678" w:type="dxa"/>
          <w:vAlign w:val="center"/>
        </w:tcPr>
        <w:p w:rsidR="00903AAA" w:rsidRPr="007243B0" w:rsidRDefault="00903AAA" w:rsidP="00903AAA">
          <w:pPr>
            <w:jc w:val="center"/>
            <w:rPr>
              <w:rFonts w:ascii="Comic Sans MS" w:hAnsi="Comic Sans MS" w:cs="Arial"/>
            </w:rPr>
          </w:pPr>
          <w:r w:rsidRPr="007243B0">
            <w:rPr>
              <w:rFonts w:ascii="Comic Sans MS" w:hAnsi="Comic Sans MS" w:cs="Arial"/>
            </w:rPr>
            <w:t>GENEL MÜDÜR</w:t>
          </w:r>
        </w:p>
      </w:tc>
    </w:tr>
    <w:tr w:rsidR="00903AAA" w:rsidRPr="007A2DC6" w:rsidTr="00D53C58">
      <w:trPr>
        <w:trHeight w:val="382"/>
      </w:trPr>
      <w:tc>
        <w:tcPr>
          <w:tcW w:w="4820" w:type="dxa"/>
          <w:vAlign w:val="center"/>
        </w:tcPr>
        <w:p w:rsidR="00903AAA" w:rsidRDefault="00903AAA" w:rsidP="00903AAA">
          <w:pPr>
            <w:jc w:val="center"/>
            <w:rPr>
              <w:rFonts w:ascii="Comic Sans MS" w:hAnsi="Comic Sans MS" w:cs="Arial"/>
            </w:rPr>
          </w:pPr>
        </w:p>
      </w:tc>
      <w:tc>
        <w:tcPr>
          <w:tcW w:w="4678" w:type="dxa"/>
          <w:vAlign w:val="center"/>
        </w:tcPr>
        <w:p w:rsidR="00903AAA" w:rsidRPr="007243B0" w:rsidRDefault="00903AAA" w:rsidP="00903AAA">
          <w:pPr>
            <w:jc w:val="center"/>
            <w:rPr>
              <w:rFonts w:ascii="Comic Sans MS" w:hAnsi="Comic Sans MS" w:cs="Arial"/>
            </w:rPr>
          </w:pPr>
        </w:p>
      </w:tc>
    </w:tr>
  </w:tbl>
  <w:p w:rsidR="00903AAA" w:rsidRPr="00903AAA" w:rsidRDefault="00903AAA" w:rsidP="00903A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DC" w:rsidRDefault="006322DC" w:rsidP="00F20973">
      <w:pPr>
        <w:spacing w:after="0" w:line="240" w:lineRule="auto"/>
      </w:pPr>
      <w:r>
        <w:separator/>
      </w:r>
    </w:p>
  </w:footnote>
  <w:footnote w:type="continuationSeparator" w:id="0">
    <w:p w:rsidR="006322DC" w:rsidRDefault="006322DC" w:rsidP="00F2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5889"/>
      <w:gridCol w:w="2551"/>
    </w:tblGrid>
    <w:tr w:rsidR="00903AAA" w:rsidRPr="00ED6AA7" w:rsidTr="00903AAA">
      <w:trPr>
        <w:cantSplit/>
        <w:trHeight w:val="1413"/>
      </w:trPr>
      <w:tc>
        <w:tcPr>
          <w:tcW w:w="2192" w:type="dxa"/>
        </w:tcPr>
        <w:p w:rsidR="00903AAA" w:rsidRDefault="00903AAA" w:rsidP="00903AAA">
          <w:pPr>
            <w:pStyle w:val="stbilgi"/>
          </w:pPr>
          <w:r>
            <w:rPr>
              <w:noProof/>
              <w:color w:val="2E74B5"/>
            </w:rPr>
            <w:drawing>
              <wp:inline distT="0" distB="0" distL="0" distR="0" wp14:anchorId="039BEB6D" wp14:editId="0FA35DA9">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5889" w:type="dxa"/>
          <w:vAlign w:val="center"/>
        </w:tcPr>
        <w:p w:rsidR="00903AAA" w:rsidRPr="00903AAA" w:rsidRDefault="00903AAA" w:rsidP="00903AAA">
          <w:pPr>
            <w:pStyle w:val="stbilgi"/>
            <w:jc w:val="center"/>
            <w:rPr>
              <w:rFonts w:ascii="Comic Sans MS" w:hAnsi="Comic Sans MS"/>
              <w:b/>
              <w:sz w:val="32"/>
              <w:szCs w:val="32"/>
            </w:rPr>
          </w:pPr>
          <w:r w:rsidRPr="00903AAA">
            <w:rPr>
              <w:rFonts w:ascii="Comic Sans MS" w:hAnsi="Comic Sans MS"/>
              <w:b/>
              <w:bCs/>
              <w:sz w:val="32"/>
              <w:szCs w:val="32"/>
            </w:rPr>
            <w:t>SÜRDÜRÜLEBİLİR SORUMLU ÜRETİCİ</w:t>
          </w:r>
          <w:r w:rsidRPr="00903AAA">
            <w:rPr>
              <w:rFonts w:ascii="Comic Sans MS" w:hAnsi="Comic Sans MS"/>
              <w:b/>
              <w:bCs/>
              <w:sz w:val="32"/>
              <w:szCs w:val="32"/>
            </w:rPr>
            <w:t xml:space="preserve"> POLİTİKASI</w:t>
          </w:r>
        </w:p>
      </w:tc>
      <w:tc>
        <w:tcPr>
          <w:tcW w:w="2551" w:type="dxa"/>
        </w:tcPr>
        <w:p w:rsidR="00903AAA" w:rsidRPr="00ED6AA7" w:rsidRDefault="00903AAA" w:rsidP="00903AAA">
          <w:pPr>
            <w:pStyle w:val="stbilgi"/>
            <w:rPr>
              <w:rFonts w:ascii="Comic Sans MS" w:hAnsi="Comic Sans MS"/>
              <w:sz w:val="16"/>
              <w:szCs w:val="16"/>
            </w:rPr>
          </w:pPr>
          <w:r w:rsidRPr="00ED6AA7">
            <w:rPr>
              <w:rFonts w:ascii="Comic Sans MS" w:hAnsi="Comic Sans MS"/>
              <w:sz w:val="16"/>
              <w:szCs w:val="16"/>
            </w:rPr>
            <w:t>Doküman No</w:t>
          </w:r>
          <w:r>
            <w:rPr>
              <w:rFonts w:ascii="Comic Sans MS" w:hAnsi="Comic Sans MS"/>
              <w:sz w:val="16"/>
              <w:szCs w:val="16"/>
            </w:rPr>
            <w:t>: KG-POL-0</w:t>
          </w:r>
          <w:r>
            <w:rPr>
              <w:rFonts w:ascii="Comic Sans MS" w:hAnsi="Comic Sans MS"/>
              <w:sz w:val="16"/>
              <w:szCs w:val="16"/>
            </w:rPr>
            <w:t>0</w:t>
          </w:r>
          <w:r>
            <w:rPr>
              <w:rFonts w:ascii="Comic Sans MS" w:hAnsi="Comic Sans MS"/>
              <w:sz w:val="16"/>
              <w:szCs w:val="16"/>
            </w:rPr>
            <w:t>9</w:t>
          </w:r>
        </w:p>
        <w:p w:rsidR="00903AAA" w:rsidRPr="00ED6AA7" w:rsidRDefault="00903AAA" w:rsidP="00903AAA">
          <w:pPr>
            <w:pStyle w:val="stbilgi"/>
            <w:rPr>
              <w:rFonts w:ascii="Comic Sans MS" w:hAnsi="Comic Sans MS"/>
              <w:sz w:val="16"/>
              <w:szCs w:val="16"/>
            </w:rPr>
          </w:pPr>
          <w:r w:rsidRPr="00ED6AA7">
            <w:rPr>
              <w:rFonts w:ascii="Comic Sans MS" w:hAnsi="Comic Sans MS"/>
              <w:sz w:val="16"/>
              <w:szCs w:val="16"/>
            </w:rPr>
            <w:t>Yayın Tarihi</w:t>
          </w:r>
          <w:r>
            <w:rPr>
              <w:rFonts w:ascii="Comic Sans MS" w:hAnsi="Comic Sans MS"/>
              <w:sz w:val="16"/>
              <w:szCs w:val="16"/>
            </w:rPr>
            <w:t xml:space="preserve">: </w:t>
          </w:r>
          <w:r w:rsidRPr="000D068D">
            <w:rPr>
              <w:rFonts w:ascii="Comic Sans MS" w:hAnsi="Comic Sans MS" w:cs="Estrangelo Edessa"/>
              <w:sz w:val="12"/>
              <w:szCs w:val="12"/>
            </w:rPr>
            <w:t xml:space="preserve">11.12.2019     </w:t>
          </w:r>
        </w:p>
        <w:p w:rsidR="00903AAA" w:rsidRDefault="00903AAA" w:rsidP="00903AAA">
          <w:pPr>
            <w:pStyle w:val="stbilgi"/>
            <w:rPr>
              <w:rFonts w:ascii="Comic Sans MS" w:hAnsi="Comic Sans MS" w:cs="Estrangelo Edessa"/>
              <w:sz w:val="12"/>
              <w:szCs w:val="12"/>
            </w:rPr>
          </w:pPr>
          <w:r>
            <w:rPr>
              <w:rFonts w:ascii="Comic Sans MS" w:hAnsi="Comic Sans MS"/>
              <w:sz w:val="16"/>
              <w:szCs w:val="16"/>
            </w:rPr>
            <w:t xml:space="preserve">Revizyon Tarihi: </w:t>
          </w:r>
          <w:r>
            <w:rPr>
              <w:rFonts w:ascii="Comic Sans MS" w:hAnsi="Comic Sans MS" w:cs="Estrangelo Edessa"/>
              <w:sz w:val="12"/>
              <w:szCs w:val="12"/>
            </w:rPr>
            <w:t>26.04.2024</w:t>
          </w:r>
        </w:p>
        <w:p w:rsidR="00903AAA" w:rsidRPr="00ED6AA7" w:rsidRDefault="00903AAA" w:rsidP="00903AAA">
          <w:pPr>
            <w:pStyle w:val="stbilgi"/>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w:t>
          </w:r>
          <w:r>
            <w:rPr>
              <w:rFonts w:ascii="Comic Sans MS" w:hAnsi="Comic Sans MS"/>
              <w:sz w:val="16"/>
              <w:szCs w:val="16"/>
            </w:rPr>
            <w:t xml:space="preserve"> 1</w:t>
          </w:r>
        </w:p>
        <w:p w:rsidR="00903AAA" w:rsidRPr="00ED6AA7" w:rsidRDefault="00903AAA" w:rsidP="00903AAA">
          <w:pPr>
            <w:pStyle w:val="stbilgi"/>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p>
      </w:tc>
    </w:tr>
  </w:tbl>
  <w:p w:rsidR="00F20973" w:rsidRPr="000D068D" w:rsidRDefault="00F20973" w:rsidP="00903AAA">
    <w:pPr>
      <w:tabs>
        <w:tab w:val="left" w:pos="360"/>
      </w:tabs>
      <w:rPr>
        <w:rFonts w:ascii="Comic Sans MS" w:hAnsi="Comic Sans MS" w:cs="Arial"/>
        <w:b/>
        <w:i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3509E"/>
    <w:multiLevelType w:val="hybridMultilevel"/>
    <w:tmpl w:val="FF7AB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81"/>
    <w:rsid w:val="000D068D"/>
    <w:rsid w:val="001F0CCC"/>
    <w:rsid w:val="003220E5"/>
    <w:rsid w:val="00357CC1"/>
    <w:rsid w:val="0037729B"/>
    <w:rsid w:val="003C2332"/>
    <w:rsid w:val="00425D10"/>
    <w:rsid w:val="00535D3A"/>
    <w:rsid w:val="00592727"/>
    <w:rsid w:val="005F5463"/>
    <w:rsid w:val="006322DC"/>
    <w:rsid w:val="006B2681"/>
    <w:rsid w:val="006E2BDD"/>
    <w:rsid w:val="0086246E"/>
    <w:rsid w:val="00903AAA"/>
    <w:rsid w:val="00952329"/>
    <w:rsid w:val="00AF39B3"/>
    <w:rsid w:val="00B14A77"/>
    <w:rsid w:val="00CF1811"/>
    <w:rsid w:val="00F20973"/>
    <w:rsid w:val="00F20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132A6-877F-4C95-BB30-59D902CF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681"/>
    <w:pPr>
      <w:ind w:left="720"/>
      <w:contextualSpacing/>
    </w:pPr>
  </w:style>
  <w:style w:type="character" w:styleId="Kpr">
    <w:name w:val="Hyperlink"/>
    <w:basedOn w:val="VarsaylanParagrafYazTipi"/>
    <w:uiPriority w:val="99"/>
    <w:unhideWhenUsed/>
    <w:rsid w:val="006B2681"/>
    <w:rPr>
      <w:color w:val="0563C1" w:themeColor="hyperlink"/>
      <w:u w:val="single"/>
    </w:rPr>
  </w:style>
  <w:style w:type="character" w:customStyle="1" w:styleId="UnresolvedMention">
    <w:name w:val="Unresolved Mention"/>
    <w:basedOn w:val="VarsaylanParagrafYazTipi"/>
    <w:uiPriority w:val="99"/>
    <w:semiHidden/>
    <w:unhideWhenUsed/>
    <w:rsid w:val="006B2681"/>
    <w:rPr>
      <w:color w:val="808080"/>
      <w:shd w:val="clear" w:color="auto" w:fill="E6E6E6"/>
    </w:rPr>
  </w:style>
  <w:style w:type="paragraph" w:styleId="stbilgi">
    <w:name w:val="header"/>
    <w:basedOn w:val="Normal"/>
    <w:link w:val="stbilgiChar"/>
    <w:rsid w:val="00F20973"/>
    <w:pPr>
      <w:tabs>
        <w:tab w:val="center" w:pos="4153"/>
        <w:tab w:val="right" w:pos="8306"/>
      </w:tabs>
      <w:snapToGrid w:val="0"/>
      <w:spacing w:after="0" w:line="360" w:lineRule="auto"/>
      <w:jc w:val="both"/>
    </w:pPr>
    <w:rPr>
      <w:rFonts w:ascii="Tahoma" w:eastAsia="SimSun" w:hAnsi="Tahoma" w:cs="Times New Roman"/>
      <w:sz w:val="18"/>
      <w:szCs w:val="18"/>
      <w:lang w:eastAsia="tr-TR"/>
    </w:rPr>
  </w:style>
  <w:style w:type="character" w:customStyle="1" w:styleId="stbilgiChar">
    <w:name w:val="Üstbilgi Char"/>
    <w:basedOn w:val="VarsaylanParagrafYazTipi"/>
    <w:link w:val="stbilgi"/>
    <w:uiPriority w:val="99"/>
    <w:rsid w:val="00F20973"/>
    <w:rPr>
      <w:rFonts w:ascii="Tahoma" w:eastAsia="SimSun" w:hAnsi="Tahoma" w:cs="Times New Roman"/>
      <w:sz w:val="18"/>
      <w:szCs w:val="18"/>
      <w:lang w:eastAsia="tr-TR"/>
    </w:rPr>
  </w:style>
  <w:style w:type="paragraph" w:styleId="Altbilgi">
    <w:name w:val="footer"/>
    <w:basedOn w:val="Normal"/>
    <w:link w:val="AltbilgiChar"/>
    <w:uiPriority w:val="99"/>
    <w:unhideWhenUsed/>
    <w:rsid w:val="00F209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973"/>
  </w:style>
  <w:style w:type="character" w:styleId="SayfaNumaras">
    <w:name w:val="page number"/>
    <w:basedOn w:val="VarsaylanParagrafYazTipi"/>
    <w:rsid w:val="0090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source.org" TargetMode="External"/><Relationship Id="rId3" Type="http://schemas.openxmlformats.org/officeDocument/2006/relationships/settings" Target="settings.xml"/><Relationship Id="rId7" Type="http://schemas.openxmlformats.org/officeDocument/2006/relationships/hyperlink" Target="http://www.iucnredli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451</Words>
  <Characters>2573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Ekin</dc:creator>
  <cp:keywords/>
  <dc:description/>
  <cp:lastModifiedBy>Microsoft hesabı</cp:lastModifiedBy>
  <cp:revision>9</cp:revision>
  <dcterms:created xsi:type="dcterms:W3CDTF">2019-12-11T13:31:00Z</dcterms:created>
  <dcterms:modified xsi:type="dcterms:W3CDTF">2024-05-22T14:36:00Z</dcterms:modified>
</cp:coreProperties>
</file>