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56" w:rsidRPr="0010583F" w:rsidRDefault="00962E56" w:rsidP="00962E56">
      <w:pPr>
        <w:rPr>
          <w:rFonts w:ascii="Comic Sans MS" w:hAnsi="Comic Sans MS"/>
        </w:rPr>
      </w:pPr>
    </w:p>
    <w:p w:rsidR="00962E56" w:rsidRPr="0010583F" w:rsidRDefault="00962E56" w:rsidP="00962E56">
      <w:pPr>
        <w:rPr>
          <w:rFonts w:ascii="Comic Sans MS" w:hAnsi="Comic Sans MS"/>
        </w:rPr>
      </w:pPr>
      <w:r w:rsidRPr="0010583F">
        <w:rPr>
          <w:rFonts w:ascii="Comic Sans MS" w:hAnsi="Comic Sans MS"/>
        </w:rPr>
        <w:t xml:space="preserve">"Dünya kaynaklarına saygılı olma" vizyonumuz doğrultusunda, Sürdürülebilir Kalkınma Hedefleri ile uyumlu sürdürülebilirlik yaklaşımını tüm faaliyetlerimize </w:t>
      </w:r>
      <w:proofErr w:type="gramStart"/>
      <w:r w:rsidRPr="0010583F">
        <w:rPr>
          <w:rFonts w:ascii="Comic Sans MS" w:hAnsi="Comic Sans MS"/>
        </w:rPr>
        <w:t>entegre</w:t>
      </w:r>
      <w:proofErr w:type="gramEnd"/>
      <w:r w:rsidRPr="0010583F">
        <w:rPr>
          <w:rFonts w:ascii="Comic Sans MS" w:hAnsi="Comic Sans MS"/>
        </w:rPr>
        <w:t xml:space="preserve"> ediyoruz. Suyun temel bir yaşam kaynağı olduğunu kabul ediyor ve su ile ilgili politika ve eylemlerimizin çalışanlar, müşteriler ve diğer topluluklar üzerinde önemli bir etkiye sahip olduğunu takdir ediyoruz. Bu bağlamda, su ve </w:t>
      </w:r>
      <w:proofErr w:type="gramStart"/>
      <w:r w:rsidRPr="0010583F">
        <w:rPr>
          <w:rFonts w:ascii="Comic Sans MS" w:hAnsi="Comic Sans MS"/>
        </w:rPr>
        <w:t>sanitasyona</w:t>
      </w:r>
      <w:proofErr w:type="gramEnd"/>
      <w:r w:rsidRPr="0010583F">
        <w:rPr>
          <w:rFonts w:ascii="Comic Sans MS" w:hAnsi="Comic Sans MS"/>
        </w:rPr>
        <w:t xml:space="preserve"> ilişkin insan haklarına saygı göstererek, şunları taahhüt ediyoruz;</w:t>
      </w:r>
    </w:p>
    <w:p w:rsidR="00962E56" w:rsidRPr="0010583F" w:rsidRDefault="00962E56" w:rsidP="00962E56">
      <w:pPr>
        <w:rPr>
          <w:rFonts w:ascii="Comic Sans MS" w:hAnsi="Comic Sans MS"/>
        </w:rPr>
      </w:pPr>
      <w:r w:rsidRPr="0010583F">
        <w:rPr>
          <w:rFonts w:ascii="Comic Sans MS" w:hAnsi="Comic Sans MS"/>
        </w:rPr>
        <w:t xml:space="preserve"> -Faaliyetlerimizi mevzuata uygunluğun ötesinde gerçekleştirmeyi, </w:t>
      </w:r>
    </w:p>
    <w:p w:rsidR="00962E56" w:rsidRPr="0010583F" w:rsidRDefault="00962E56" w:rsidP="00962E56">
      <w:pPr>
        <w:rPr>
          <w:rFonts w:ascii="Comic Sans MS" w:hAnsi="Comic Sans MS"/>
        </w:rPr>
      </w:pPr>
      <w:r w:rsidRPr="0010583F">
        <w:rPr>
          <w:rFonts w:ascii="Comic Sans MS" w:hAnsi="Comic Sans MS"/>
        </w:rPr>
        <w:t xml:space="preserve">- Su hedeflerimiz ve amaçlarımız doğrultusunda su çekimini azaltmaya, su verimliliğini artırmaya, su izlemeyi geliştirmeye ve su geri dönüşümünü ve yeniden kullanımını artırmaya odaklanarak su performansımızı geliştirmeyi, </w:t>
      </w:r>
    </w:p>
    <w:p w:rsidR="00962E56" w:rsidRPr="0010583F" w:rsidRDefault="00962E56" w:rsidP="00962E56">
      <w:pPr>
        <w:rPr>
          <w:rFonts w:ascii="Comic Sans MS" w:hAnsi="Comic Sans MS"/>
        </w:rPr>
      </w:pPr>
      <w:r w:rsidRPr="0010583F">
        <w:rPr>
          <w:rFonts w:ascii="Comic Sans MS" w:hAnsi="Comic Sans MS"/>
        </w:rPr>
        <w:t>- Yenilikçi teknolojileri benimseyerek ürün yaşam döngüsü boyunca suyla ilgili çevresel etkilerimizi en aza indirmeyi,</w:t>
      </w:r>
    </w:p>
    <w:p w:rsidR="00962E56" w:rsidRPr="0010583F" w:rsidRDefault="00962E56" w:rsidP="00962E56">
      <w:pPr>
        <w:rPr>
          <w:rFonts w:ascii="Comic Sans MS" w:hAnsi="Comic Sans MS"/>
        </w:rPr>
      </w:pPr>
      <w:r w:rsidRPr="0010583F">
        <w:rPr>
          <w:rFonts w:ascii="Comic Sans MS" w:hAnsi="Comic Sans MS"/>
        </w:rPr>
        <w:t xml:space="preserve"> - Çalışanlarımızın, paydaşlarımızın ve toplumun çevre bilincini artırmayı, </w:t>
      </w:r>
    </w:p>
    <w:p w:rsidR="00962E56" w:rsidRPr="0010583F" w:rsidRDefault="00962E56" w:rsidP="00962E56">
      <w:pPr>
        <w:rPr>
          <w:rFonts w:ascii="Comic Sans MS" w:hAnsi="Comic Sans MS"/>
        </w:rPr>
      </w:pPr>
      <w:r w:rsidRPr="0010583F">
        <w:rPr>
          <w:rFonts w:ascii="Comic Sans MS" w:hAnsi="Comic Sans MS"/>
        </w:rPr>
        <w:t xml:space="preserve">- Su </w:t>
      </w:r>
      <w:proofErr w:type="gramStart"/>
      <w:r w:rsidRPr="0010583F">
        <w:rPr>
          <w:rFonts w:ascii="Comic Sans MS" w:hAnsi="Comic Sans MS"/>
        </w:rPr>
        <w:t>sanitasyonu</w:t>
      </w:r>
      <w:proofErr w:type="gramEnd"/>
      <w:r w:rsidRPr="0010583F">
        <w:rPr>
          <w:rFonts w:ascii="Comic Sans MS" w:hAnsi="Comic Sans MS"/>
        </w:rPr>
        <w:t xml:space="preserve"> ve hijyeni sağlamayı, ilgili paydaşlarla işbirliği yaparak ve ulusal ve uluslararası su girişimlerine katılarak su yönetimini desteklemeyi taahhüt ediyoruz. </w:t>
      </w:r>
    </w:p>
    <w:p w:rsidR="0010583F" w:rsidRPr="0010583F" w:rsidRDefault="0010583F" w:rsidP="00962E56">
      <w:pPr>
        <w:rPr>
          <w:rFonts w:ascii="Comic Sans MS" w:hAnsi="Comic Sans MS"/>
        </w:rPr>
      </w:pPr>
    </w:p>
    <w:p w:rsidR="0010583F" w:rsidRPr="0010583F" w:rsidRDefault="0010583F" w:rsidP="00962E56">
      <w:pPr>
        <w:rPr>
          <w:rFonts w:ascii="Comic Sans MS" w:hAnsi="Comic Sans MS"/>
        </w:rPr>
      </w:pPr>
    </w:p>
    <w:p w:rsidR="0010583F" w:rsidRPr="0010583F" w:rsidRDefault="0010583F" w:rsidP="00962E56">
      <w:pPr>
        <w:rPr>
          <w:rFonts w:ascii="Comic Sans MS" w:hAnsi="Comic Sans MS"/>
        </w:rPr>
      </w:pPr>
    </w:p>
    <w:p w:rsidR="0010583F" w:rsidRPr="0010583F" w:rsidRDefault="0010583F" w:rsidP="00962E56">
      <w:pPr>
        <w:rPr>
          <w:rFonts w:ascii="Comic Sans MS" w:hAnsi="Comic Sans MS"/>
        </w:rPr>
      </w:pPr>
      <w:bookmarkStart w:id="0" w:name="_GoBack"/>
      <w:bookmarkEnd w:id="0"/>
    </w:p>
    <w:p w:rsidR="0010583F" w:rsidRPr="0010583F" w:rsidRDefault="0010583F" w:rsidP="00962E56">
      <w:pPr>
        <w:rPr>
          <w:rFonts w:ascii="Comic Sans MS" w:hAnsi="Comic Sans MS"/>
        </w:rPr>
      </w:pPr>
    </w:p>
    <w:p w:rsidR="00962E56" w:rsidRPr="0010583F" w:rsidRDefault="0010583F" w:rsidP="00962E56">
      <w:pPr>
        <w:jc w:val="right"/>
        <w:rPr>
          <w:rFonts w:ascii="Comic Sans MS" w:hAnsi="Comic Sans MS"/>
          <w:b/>
          <w:bCs/>
        </w:rPr>
      </w:pPr>
      <w:r w:rsidRPr="0010583F">
        <w:rPr>
          <w:rFonts w:ascii="Comic Sans MS" w:hAnsi="Comic Sans MS"/>
          <w:b/>
          <w:bCs/>
        </w:rPr>
        <w:t>GENEL MÜDÜR</w:t>
      </w:r>
    </w:p>
    <w:p w:rsidR="005F05B4" w:rsidRPr="0010583F" w:rsidRDefault="005F05B4" w:rsidP="00962E56">
      <w:pPr>
        <w:rPr>
          <w:rFonts w:ascii="Comic Sans MS" w:hAnsi="Comic Sans MS"/>
        </w:rPr>
      </w:pPr>
    </w:p>
    <w:sectPr w:rsidR="005F05B4" w:rsidRPr="0010583F" w:rsidSect="00063F9A">
      <w:headerReference w:type="default" r:id="rId7"/>
      <w:footerReference w:type="default" r:id="rId8"/>
      <w:pgSz w:w="11906" w:h="16838"/>
      <w:pgMar w:top="1417" w:right="1417" w:bottom="1417" w:left="1417" w:header="708"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03D" w:rsidRDefault="0067503D" w:rsidP="00063F9A">
      <w:pPr>
        <w:spacing w:after="0" w:line="240" w:lineRule="auto"/>
      </w:pPr>
      <w:r>
        <w:separator/>
      </w:r>
    </w:p>
  </w:endnote>
  <w:endnote w:type="continuationSeparator" w:id="0">
    <w:p w:rsidR="0067503D" w:rsidRDefault="0067503D" w:rsidP="0006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NeueLT Pro 95 Blk">
    <w:altName w:val="Segoe Print"/>
    <w:charset w:val="A2"/>
    <w:family w:val="swiss"/>
    <w:pitch w:val="default"/>
    <w:sig w:usb0="00000000" w:usb1="00000000" w:usb2="00000000" w:usb3="00000000" w:csb0="00000010" w:csb1="00000000"/>
  </w:font>
  <w:font w:name="HelveticaNeueLT Pro 45 Lt">
    <w:altName w:val="Arial"/>
    <w:charset w:val="A2"/>
    <w:family w:val="swiss"/>
    <w:pitch w:val="default"/>
    <w:sig w:usb0="00000000"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678"/>
    </w:tblGrid>
    <w:tr w:rsidR="0048749D" w:rsidRPr="007A2DC6" w:rsidTr="004416BF">
      <w:trPr>
        <w:trHeight w:val="273"/>
      </w:trPr>
      <w:tc>
        <w:tcPr>
          <w:tcW w:w="4820" w:type="dxa"/>
        </w:tcPr>
        <w:p w:rsidR="0048749D" w:rsidRPr="007243B0" w:rsidRDefault="0048749D" w:rsidP="0048749D">
          <w:pPr>
            <w:jc w:val="center"/>
            <w:rPr>
              <w:rFonts w:ascii="Comic Sans MS" w:hAnsi="Comic Sans MS" w:cs="Arial"/>
            </w:rPr>
          </w:pPr>
          <w:r w:rsidRPr="007243B0">
            <w:rPr>
              <w:rFonts w:ascii="Comic Sans MS" w:hAnsi="Comic Sans MS" w:cs="Arial"/>
            </w:rPr>
            <w:t>HAZIRLAYAN</w:t>
          </w:r>
        </w:p>
      </w:tc>
      <w:tc>
        <w:tcPr>
          <w:tcW w:w="4678" w:type="dxa"/>
        </w:tcPr>
        <w:p w:rsidR="0048749D" w:rsidRPr="007243B0" w:rsidRDefault="0048749D" w:rsidP="0048749D">
          <w:pPr>
            <w:jc w:val="center"/>
            <w:rPr>
              <w:rFonts w:ascii="Comic Sans MS" w:hAnsi="Comic Sans MS" w:cs="Arial"/>
            </w:rPr>
          </w:pPr>
          <w:r w:rsidRPr="007243B0">
            <w:rPr>
              <w:rFonts w:ascii="Comic Sans MS" w:hAnsi="Comic Sans MS" w:cs="Arial"/>
            </w:rPr>
            <w:t>ONAYLAYAN</w:t>
          </w:r>
        </w:p>
      </w:tc>
    </w:tr>
    <w:tr w:rsidR="0048749D" w:rsidRPr="007A2DC6" w:rsidTr="004416BF">
      <w:trPr>
        <w:trHeight w:val="382"/>
      </w:trPr>
      <w:tc>
        <w:tcPr>
          <w:tcW w:w="4820" w:type="dxa"/>
          <w:vAlign w:val="center"/>
        </w:tcPr>
        <w:p w:rsidR="0048749D" w:rsidRPr="007243B0" w:rsidRDefault="0048749D" w:rsidP="0048749D">
          <w:pPr>
            <w:jc w:val="center"/>
            <w:rPr>
              <w:rFonts w:ascii="Comic Sans MS" w:hAnsi="Comic Sans MS" w:cs="Arial"/>
            </w:rPr>
          </w:pPr>
          <w:r>
            <w:rPr>
              <w:rFonts w:ascii="Comic Sans MS" w:hAnsi="Comic Sans MS" w:cs="Arial"/>
            </w:rPr>
            <w:t>HACCP TAKIM LİDERİ</w:t>
          </w:r>
        </w:p>
      </w:tc>
      <w:tc>
        <w:tcPr>
          <w:tcW w:w="4678" w:type="dxa"/>
          <w:vAlign w:val="center"/>
        </w:tcPr>
        <w:p w:rsidR="0048749D" w:rsidRPr="007243B0" w:rsidRDefault="0048749D" w:rsidP="0048749D">
          <w:pPr>
            <w:jc w:val="center"/>
            <w:rPr>
              <w:rFonts w:ascii="Comic Sans MS" w:hAnsi="Comic Sans MS" w:cs="Arial"/>
            </w:rPr>
          </w:pPr>
          <w:r w:rsidRPr="007243B0">
            <w:rPr>
              <w:rFonts w:ascii="Comic Sans MS" w:hAnsi="Comic Sans MS" w:cs="Arial"/>
            </w:rPr>
            <w:t>GENEL MÜDÜR</w:t>
          </w:r>
        </w:p>
      </w:tc>
    </w:tr>
    <w:tr w:rsidR="0048749D" w:rsidRPr="007A2DC6" w:rsidTr="004416BF">
      <w:trPr>
        <w:trHeight w:val="382"/>
      </w:trPr>
      <w:tc>
        <w:tcPr>
          <w:tcW w:w="4820" w:type="dxa"/>
          <w:vAlign w:val="center"/>
        </w:tcPr>
        <w:p w:rsidR="0048749D" w:rsidRDefault="0048749D" w:rsidP="0048749D">
          <w:pPr>
            <w:jc w:val="center"/>
            <w:rPr>
              <w:rFonts w:ascii="Comic Sans MS" w:hAnsi="Comic Sans MS" w:cs="Arial"/>
            </w:rPr>
          </w:pPr>
        </w:p>
      </w:tc>
      <w:tc>
        <w:tcPr>
          <w:tcW w:w="4678" w:type="dxa"/>
          <w:vAlign w:val="center"/>
        </w:tcPr>
        <w:p w:rsidR="0048749D" w:rsidRPr="007243B0" w:rsidRDefault="0048749D" w:rsidP="0048749D">
          <w:pPr>
            <w:jc w:val="center"/>
            <w:rPr>
              <w:rFonts w:ascii="Comic Sans MS" w:hAnsi="Comic Sans MS" w:cs="Arial"/>
            </w:rPr>
          </w:pPr>
        </w:p>
      </w:tc>
    </w:tr>
  </w:tbl>
  <w:p w:rsidR="0048749D" w:rsidRDefault="004874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03D" w:rsidRDefault="0067503D" w:rsidP="00063F9A">
      <w:pPr>
        <w:spacing w:after="0" w:line="240" w:lineRule="auto"/>
      </w:pPr>
      <w:r>
        <w:separator/>
      </w:r>
    </w:p>
  </w:footnote>
  <w:footnote w:type="continuationSeparator" w:id="0">
    <w:p w:rsidR="0067503D" w:rsidRDefault="0067503D" w:rsidP="00063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92"/>
      <w:gridCol w:w="6172"/>
      <w:gridCol w:w="2268"/>
    </w:tblGrid>
    <w:tr w:rsidR="005F05B4" w:rsidRPr="00ED6AA7" w:rsidTr="002C2D7C">
      <w:trPr>
        <w:cantSplit/>
        <w:trHeight w:val="1325"/>
      </w:trPr>
      <w:tc>
        <w:tcPr>
          <w:tcW w:w="2192" w:type="dxa"/>
        </w:tcPr>
        <w:p w:rsidR="005F05B4" w:rsidRDefault="00B85998" w:rsidP="005F05B4">
          <w:pPr>
            <w:pStyle w:val="stbilgi"/>
            <w:snapToGrid w:val="0"/>
          </w:pPr>
          <w:r>
            <w:rPr>
              <w:noProof/>
              <w:color w:val="2E74B5"/>
              <w:sz w:val="18"/>
              <w:szCs w:val="18"/>
              <w:lang w:eastAsia="tr-TR"/>
            </w:rPr>
            <w:drawing>
              <wp:inline distT="0" distB="0" distL="0" distR="0">
                <wp:extent cx="1287780" cy="723900"/>
                <wp:effectExtent l="0" t="0" r="7620" b="0"/>
                <wp:docPr id="43" name="Picture 2" descr="cid:image003.jpg@01D45BCC.266F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5BCC.266F47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23900"/>
                        </a:xfrm>
                        <a:prstGeom prst="rect">
                          <a:avLst/>
                        </a:prstGeom>
                        <a:noFill/>
                        <a:ln>
                          <a:noFill/>
                        </a:ln>
                      </pic:spPr>
                    </pic:pic>
                  </a:graphicData>
                </a:graphic>
              </wp:inline>
            </w:drawing>
          </w:r>
        </w:p>
      </w:tc>
      <w:tc>
        <w:tcPr>
          <w:tcW w:w="6172" w:type="dxa"/>
          <w:vAlign w:val="center"/>
        </w:tcPr>
        <w:p w:rsidR="005F05B4" w:rsidRPr="005B0958" w:rsidRDefault="00962E56" w:rsidP="005F05B4">
          <w:pPr>
            <w:pStyle w:val="stbilgi"/>
            <w:jc w:val="center"/>
            <w:rPr>
              <w:rFonts w:ascii="Comic Sans MS" w:hAnsi="Comic Sans MS"/>
              <w:b/>
              <w:sz w:val="36"/>
              <w:szCs w:val="36"/>
            </w:rPr>
          </w:pPr>
          <w:r>
            <w:rPr>
              <w:rFonts w:ascii="Comic Sans MS" w:hAnsi="Comic Sans MS"/>
              <w:b/>
              <w:bCs/>
              <w:sz w:val="36"/>
              <w:szCs w:val="36"/>
            </w:rPr>
            <w:t xml:space="preserve">SU </w:t>
          </w:r>
          <w:r w:rsidR="00B85998" w:rsidRPr="005B0958">
            <w:rPr>
              <w:rFonts w:ascii="Comic Sans MS" w:hAnsi="Comic Sans MS"/>
              <w:b/>
              <w:bCs/>
              <w:sz w:val="36"/>
              <w:szCs w:val="36"/>
            </w:rPr>
            <w:t>POLİTİKASI</w:t>
          </w:r>
        </w:p>
      </w:tc>
      <w:tc>
        <w:tcPr>
          <w:tcW w:w="2268" w:type="dxa"/>
        </w:tcPr>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Doküman No</w:t>
          </w:r>
          <w:r w:rsidR="00B85998">
            <w:rPr>
              <w:rFonts w:ascii="Comic Sans MS" w:hAnsi="Comic Sans MS"/>
              <w:sz w:val="16"/>
              <w:szCs w:val="16"/>
            </w:rPr>
            <w:t>: KG-POL-01</w:t>
          </w:r>
          <w:r w:rsidR="00962E56">
            <w:rPr>
              <w:rFonts w:ascii="Comic Sans MS" w:hAnsi="Comic Sans MS"/>
              <w:sz w:val="16"/>
              <w:szCs w:val="16"/>
            </w:rPr>
            <w:t>2</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Yayın Tarihi</w:t>
          </w:r>
          <w:r w:rsidR="00B85998">
            <w:rPr>
              <w:rFonts w:ascii="Comic Sans MS" w:hAnsi="Comic Sans MS"/>
              <w:sz w:val="16"/>
              <w:szCs w:val="16"/>
            </w:rPr>
            <w:t>: 13.05.2024</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Revizyon No</w:t>
          </w:r>
          <w:r>
            <w:rPr>
              <w:rFonts w:ascii="Comic Sans MS" w:hAnsi="Comic Sans MS"/>
              <w:sz w:val="16"/>
              <w:szCs w:val="16"/>
            </w:rPr>
            <w:t>:0</w:t>
          </w:r>
        </w:p>
        <w:p w:rsidR="005F05B4" w:rsidRPr="00ED6AA7" w:rsidRDefault="005F05B4" w:rsidP="005F05B4">
          <w:pPr>
            <w:pStyle w:val="stbilgi"/>
            <w:snapToGrid w:val="0"/>
            <w:rPr>
              <w:rFonts w:ascii="Comic Sans MS" w:hAnsi="Comic Sans MS"/>
              <w:sz w:val="16"/>
              <w:szCs w:val="16"/>
            </w:rPr>
          </w:pPr>
          <w:r>
            <w:rPr>
              <w:rFonts w:ascii="Comic Sans MS" w:hAnsi="Comic Sans MS"/>
              <w:sz w:val="16"/>
              <w:szCs w:val="16"/>
            </w:rPr>
            <w:t>Revizyon Tarihi: -</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Sayfa No</w:t>
          </w:r>
          <w:r>
            <w:rPr>
              <w:rFonts w:ascii="Comic Sans MS" w:hAnsi="Comic Sans MS"/>
              <w:sz w:val="16"/>
              <w:szCs w:val="16"/>
            </w:rPr>
            <w:t xml:space="preserve">: </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PAGE </w:instrText>
          </w:r>
          <w:r w:rsidRPr="00CB37CA">
            <w:rPr>
              <w:rStyle w:val="SayfaNumaras"/>
              <w:rFonts w:ascii="Comic Sans MS" w:hAnsi="Comic Sans MS"/>
              <w:sz w:val="16"/>
              <w:szCs w:val="16"/>
            </w:rPr>
            <w:fldChar w:fldCharType="separate"/>
          </w:r>
          <w:r w:rsidR="0010583F">
            <w:rPr>
              <w:rStyle w:val="SayfaNumaras"/>
              <w:rFonts w:ascii="Comic Sans MS" w:hAnsi="Comic Sans MS"/>
              <w:noProof/>
              <w:sz w:val="16"/>
              <w:szCs w:val="16"/>
            </w:rPr>
            <w:t>1</w:t>
          </w:r>
          <w:r w:rsidRPr="00CB37CA">
            <w:rPr>
              <w:rStyle w:val="SayfaNumaras"/>
              <w:rFonts w:ascii="Comic Sans MS" w:hAnsi="Comic Sans MS"/>
              <w:sz w:val="16"/>
              <w:szCs w:val="16"/>
            </w:rPr>
            <w:fldChar w:fldCharType="end"/>
          </w:r>
          <w:r w:rsidRPr="00CB37CA">
            <w:rPr>
              <w:rStyle w:val="SayfaNumaras"/>
              <w:rFonts w:ascii="Comic Sans MS" w:hAnsi="Comic Sans MS"/>
              <w:sz w:val="16"/>
              <w:szCs w:val="16"/>
            </w:rPr>
            <w:t>/</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NUMPAGES </w:instrText>
          </w:r>
          <w:r w:rsidRPr="00CB37CA">
            <w:rPr>
              <w:rStyle w:val="SayfaNumaras"/>
              <w:rFonts w:ascii="Comic Sans MS" w:hAnsi="Comic Sans MS"/>
              <w:sz w:val="16"/>
              <w:szCs w:val="16"/>
            </w:rPr>
            <w:fldChar w:fldCharType="separate"/>
          </w:r>
          <w:r w:rsidR="0010583F">
            <w:rPr>
              <w:rStyle w:val="SayfaNumaras"/>
              <w:rFonts w:ascii="Comic Sans MS" w:hAnsi="Comic Sans MS"/>
              <w:noProof/>
              <w:sz w:val="16"/>
              <w:szCs w:val="16"/>
            </w:rPr>
            <w:t>1</w:t>
          </w:r>
          <w:r w:rsidRPr="00CB37CA">
            <w:rPr>
              <w:rStyle w:val="SayfaNumaras"/>
              <w:rFonts w:ascii="Comic Sans MS" w:hAnsi="Comic Sans MS"/>
              <w:sz w:val="16"/>
              <w:szCs w:val="16"/>
            </w:rPr>
            <w:fldChar w:fldCharType="end"/>
          </w:r>
        </w:p>
      </w:tc>
    </w:tr>
  </w:tbl>
  <w:p w:rsidR="00063F9A" w:rsidRDefault="00063F9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0CAA"/>
    <w:multiLevelType w:val="multilevel"/>
    <w:tmpl w:val="DA52FA04"/>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40FD7E0E"/>
    <w:multiLevelType w:val="hybridMultilevel"/>
    <w:tmpl w:val="8B8A8E62"/>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60683C23"/>
    <w:multiLevelType w:val="hybridMultilevel"/>
    <w:tmpl w:val="9E36265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630A36A6"/>
    <w:multiLevelType w:val="hybridMultilevel"/>
    <w:tmpl w:val="ECDC4782"/>
    <w:lvl w:ilvl="0" w:tplc="3D2ADB98">
      <w:start w:val="1"/>
      <w:numFmt w:val="decimal"/>
      <w:lvlText w:val="%1."/>
      <w:lvlJc w:val="left"/>
      <w:pPr>
        <w:ind w:left="720" w:hanging="360"/>
      </w:pPr>
      <w:rPr>
        <w:rFonts w:hint="default"/>
        <w:b/>
        <w:i w:val="0"/>
      </w:rPr>
    </w:lvl>
    <w:lvl w:ilvl="1" w:tplc="8E8AB59E">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95"/>
    <w:rsid w:val="00000512"/>
    <w:rsid w:val="00063F9A"/>
    <w:rsid w:val="00082767"/>
    <w:rsid w:val="00091FD4"/>
    <w:rsid w:val="000C1637"/>
    <w:rsid w:val="0010583F"/>
    <w:rsid w:val="00131C5C"/>
    <w:rsid w:val="002030E5"/>
    <w:rsid w:val="002929D6"/>
    <w:rsid w:val="00294C6B"/>
    <w:rsid w:val="002C2D7C"/>
    <w:rsid w:val="002D088B"/>
    <w:rsid w:val="002D68BF"/>
    <w:rsid w:val="002F27CD"/>
    <w:rsid w:val="00340FCE"/>
    <w:rsid w:val="003A3F79"/>
    <w:rsid w:val="003E421F"/>
    <w:rsid w:val="00440C2D"/>
    <w:rsid w:val="004416BF"/>
    <w:rsid w:val="0048749D"/>
    <w:rsid w:val="00593867"/>
    <w:rsid w:val="00597995"/>
    <w:rsid w:val="005B0958"/>
    <w:rsid w:val="005F05B4"/>
    <w:rsid w:val="00607481"/>
    <w:rsid w:val="00646AE3"/>
    <w:rsid w:val="0067503D"/>
    <w:rsid w:val="007955BC"/>
    <w:rsid w:val="00884FAE"/>
    <w:rsid w:val="00962E56"/>
    <w:rsid w:val="009B6E35"/>
    <w:rsid w:val="009D5995"/>
    <w:rsid w:val="00A6596F"/>
    <w:rsid w:val="00B85998"/>
    <w:rsid w:val="00CA38A8"/>
    <w:rsid w:val="00CC35BC"/>
    <w:rsid w:val="00CF622C"/>
    <w:rsid w:val="00D3424B"/>
    <w:rsid w:val="00EF35FD"/>
    <w:rsid w:val="00F86B90"/>
    <w:rsid w:val="00FB6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9F085-9634-4363-B237-984FCB03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56"/>
    <w:pPr>
      <w:spacing w:after="200" w:line="276" w:lineRule="auto"/>
    </w:pPr>
    <w:rPr>
      <w:rFonts w:ascii="Calibri" w:eastAsia="Times New Roman" w:hAnsi="Calibri" w:cs="Times New Roman"/>
    </w:rPr>
  </w:style>
  <w:style w:type="paragraph" w:styleId="Balk1">
    <w:name w:val="heading 1"/>
    <w:basedOn w:val="Normal"/>
    <w:next w:val="Normal"/>
    <w:link w:val="Balk1Char"/>
    <w:qFormat/>
    <w:rsid w:val="00063F9A"/>
    <w:pPr>
      <w:keepNext/>
      <w:numPr>
        <w:numId w:val="1"/>
      </w:numPr>
      <w:tabs>
        <w:tab w:val="left" w:pos="284"/>
      </w:tabs>
      <w:spacing w:before="20" w:after="20" w:line="240" w:lineRule="auto"/>
      <w:jc w:val="both"/>
      <w:outlineLvl w:val="0"/>
    </w:pPr>
    <w:rPr>
      <w:rFonts w:ascii="Arial" w:hAnsi="Arial"/>
      <w:b/>
      <w:szCs w:val="20"/>
      <w:lang w:eastAsia="tr-TR"/>
    </w:rPr>
  </w:style>
  <w:style w:type="paragraph" w:styleId="Balk2">
    <w:name w:val="heading 2"/>
    <w:basedOn w:val="Normal"/>
    <w:next w:val="Normal"/>
    <w:link w:val="Balk2Char"/>
    <w:qFormat/>
    <w:rsid w:val="00063F9A"/>
    <w:pPr>
      <w:keepNext/>
      <w:numPr>
        <w:ilvl w:val="1"/>
        <w:numId w:val="1"/>
      </w:numPr>
      <w:spacing w:before="20" w:after="20" w:line="240" w:lineRule="auto"/>
      <w:jc w:val="both"/>
      <w:outlineLvl w:val="1"/>
    </w:pPr>
    <w:rPr>
      <w:rFonts w:ascii="Arial" w:hAnsi="Arial"/>
      <w:b/>
      <w:szCs w:val="20"/>
      <w:lang w:eastAsia="tr-TR"/>
    </w:rPr>
  </w:style>
  <w:style w:type="paragraph" w:styleId="Balk3">
    <w:name w:val="heading 3"/>
    <w:basedOn w:val="Normal"/>
    <w:next w:val="Normal"/>
    <w:link w:val="Balk3Char"/>
    <w:qFormat/>
    <w:rsid w:val="00063F9A"/>
    <w:pPr>
      <w:keepNext/>
      <w:numPr>
        <w:ilvl w:val="2"/>
        <w:numId w:val="1"/>
      </w:numPr>
      <w:tabs>
        <w:tab w:val="left" w:pos="567"/>
      </w:tabs>
      <w:spacing w:before="60" w:after="60" w:line="240" w:lineRule="auto"/>
      <w:jc w:val="both"/>
      <w:outlineLvl w:val="2"/>
    </w:pPr>
    <w:rPr>
      <w:rFonts w:ascii="Arial" w:hAnsi="Arial"/>
      <w:b/>
      <w:szCs w:val="20"/>
      <w:lang w:eastAsia="tr-TR"/>
    </w:rPr>
  </w:style>
  <w:style w:type="paragraph" w:styleId="Balk4">
    <w:name w:val="heading 4"/>
    <w:basedOn w:val="Normal"/>
    <w:next w:val="Normal"/>
    <w:link w:val="Balk4Char"/>
    <w:qFormat/>
    <w:rsid w:val="00063F9A"/>
    <w:pPr>
      <w:keepNext/>
      <w:numPr>
        <w:ilvl w:val="3"/>
        <w:numId w:val="1"/>
      </w:numPr>
      <w:tabs>
        <w:tab w:val="clear" w:pos="864"/>
        <w:tab w:val="num" w:pos="360"/>
      </w:tabs>
      <w:spacing w:before="60" w:after="60" w:line="240" w:lineRule="auto"/>
      <w:ind w:left="0" w:firstLine="0"/>
      <w:jc w:val="both"/>
      <w:outlineLvl w:val="3"/>
    </w:pPr>
    <w:rPr>
      <w:rFonts w:ascii="Arial" w:hAnsi="Arial"/>
      <w:b/>
      <w:szCs w:val="20"/>
      <w:lang w:eastAsia="tr-TR"/>
    </w:rPr>
  </w:style>
  <w:style w:type="paragraph" w:styleId="Balk5">
    <w:name w:val="heading 5"/>
    <w:basedOn w:val="Normal"/>
    <w:next w:val="Normal"/>
    <w:link w:val="Balk5Char"/>
    <w:qFormat/>
    <w:rsid w:val="00063F9A"/>
    <w:pPr>
      <w:keepNext/>
      <w:numPr>
        <w:ilvl w:val="4"/>
        <w:numId w:val="1"/>
      </w:numPr>
      <w:tabs>
        <w:tab w:val="clear" w:pos="1008"/>
        <w:tab w:val="num" w:pos="360"/>
      </w:tabs>
      <w:overflowPunct w:val="0"/>
      <w:autoSpaceDE w:val="0"/>
      <w:autoSpaceDN w:val="0"/>
      <w:adjustRightInd w:val="0"/>
      <w:spacing w:before="60" w:after="60" w:line="240" w:lineRule="auto"/>
      <w:ind w:left="0" w:firstLine="0"/>
      <w:jc w:val="both"/>
      <w:textAlignment w:val="baseline"/>
      <w:outlineLvl w:val="4"/>
    </w:pPr>
    <w:rPr>
      <w:rFonts w:ascii="Arial" w:hAnsi="Arial"/>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63F9A"/>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063F9A"/>
  </w:style>
  <w:style w:type="paragraph" w:styleId="Altbilgi">
    <w:name w:val="footer"/>
    <w:basedOn w:val="Normal"/>
    <w:link w:val="AltbilgiChar"/>
    <w:uiPriority w:val="99"/>
    <w:unhideWhenUsed/>
    <w:rsid w:val="00063F9A"/>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063F9A"/>
  </w:style>
  <w:style w:type="character" w:customStyle="1" w:styleId="Balk1Char">
    <w:name w:val="Başlık 1 Char"/>
    <w:basedOn w:val="VarsaylanParagrafYazTipi"/>
    <w:link w:val="Balk1"/>
    <w:rsid w:val="00063F9A"/>
    <w:rPr>
      <w:rFonts w:ascii="Arial" w:eastAsia="Times New Roman" w:hAnsi="Arial" w:cs="Times New Roman"/>
      <w:b/>
      <w:szCs w:val="20"/>
      <w:lang w:eastAsia="tr-TR"/>
    </w:rPr>
  </w:style>
  <w:style w:type="character" w:customStyle="1" w:styleId="Balk2Char">
    <w:name w:val="Başlık 2 Char"/>
    <w:basedOn w:val="VarsaylanParagrafYazTipi"/>
    <w:link w:val="Balk2"/>
    <w:rsid w:val="00063F9A"/>
    <w:rPr>
      <w:rFonts w:ascii="Arial" w:eastAsia="Times New Roman" w:hAnsi="Arial" w:cs="Times New Roman"/>
      <w:b/>
      <w:szCs w:val="20"/>
      <w:lang w:eastAsia="tr-TR"/>
    </w:rPr>
  </w:style>
  <w:style w:type="character" w:customStyle="1" w:styleId="Balk3Char">
    <w:name w:val="Başlık 3 Char"/>
    <w:basedOn w:val="VarsaylanParagrafYazTipi"/>
    <w:link w:val="Balk3"/>
    <w:rsid w:val="00063F9A"/>
    <w:rPr>
      <w:rFonts w:ascii="Arial" w:eastAsia="Times New Roman" w:hAnsi="Arial" w:cs="Times New Roman"/>
      <w:b/>
      <w:szCs w:val="20"/>
      <w:lang w:eastAsia="tr-TR"/>
    </w:rPr>
  </w:style>
  <w:style w:type="character" w:customStyle="1" w:styleId="Balk4Char">
    <w:name w:val="Başlık 4 Char"/>
    <w:basedOn w:val="VarsaylanParagrafYazTipi"/>
    <w:link w:val="Balk4"/>
    <w:rsid w:val="00063F9A"/>
    <w:rPr>
      <w:rFonts w:ascii="Arial" w:eastAsia="Times New Roman" w:hAnsi="Arial" w:cs="Times New Roman"/>
      <w:b/>
      <w:szCs w:val="20"/>
      <w:lang w:eastAsia="tr-TR"/>
    </w:rPr>
  </w:style>
  <w:style w:type="character" w:customStyle="1" w:styleId="Balk5Char">
    <w:name w:val="Başlık 5 Char"/>
    <w:basedOn w:val="VarsaylanParagrafYazTipi"/>
    <w:link w:val="Balk5"/>
    <w:rsid w:val="00063F9A"/>
    <w:rPr>
      <w:rFonts w:ascii="Arial" w:eastAsia="Times New Roman" w:hAnsi="Arial" w:cs="Times New Roman"/>
      <w:b/>
      <w:szCs w:val="20"/>
      <w:lang w:eastAsia="tr-TR"/>
    </w:rPr>
  </w:style>
  <w:style w:type="character" w:styleId="SayfaNumaras">
    <w:name w:val="page number"/>
    <w:basedOn w:val="VarsaylanParagrafYazTipi"/>
    <w:rsid w:val="00063F9A"/>
  </w:style>
  <w:style w:type="paragraph" w:styleId="ListeParagraf">
    <w:name w:val="List Paragraph"/>
    <w:basedOn w:val="Normal"/>
    <w:uiPriority w:val="34"/>
    <w:qFormat/>
    <w:rsid w:val="00884FAE"/>
    <w:pPr>
      <w:spacing w:after="160" w:line="259" w:lineRule="auto"/>
      <w:ind w:left="720"/>
      <w:contextualSpacing/>
    </w:pPr>
    <w:rPr>
      <w:rFonts w:asciiTheme="minorHAnsi" w:eastAsiaTheme="minorHAnsi" w:hAnsiTheme="minorHAnsi" w:cstheme="minorBidi"/>
    </w:rPr>
  </w:style>
  <w:style w:type="character" w:styleId="Gl">
    <w:name w:val="Strong"/>
    <w:basedOn w:val="VarsaylanParagrafYazTipi"/>
    <w:qFormat/>
    <w:rsid w:val="005F05B4"/>
    <w:rPr>
      <w:b/>
      <w:bCs/>
    </w:rPr>
  </w:style>
  <w:style w:type="paragraph" w:customStyle="1" w:styleId="Default">
    <w:name w:val="Default"/>
    <w:qFormat/>
    <w:rsid w:val="00B85998"/>
    <w:pPr>
      <w:autoSpaceDE w:val="0"/>
      <w:autoSpaceDN w:val="0"/>
      <w:adjustRightInd w:val="0"/>
      <w:spacing w:after="0" w:line="240" w:lineRule="auto"/>
    </w:pPr>
    <w:rPr>
      <w:rFonts w:ascii="HelveticaNeueLT Pro 95 Blk" w:hAnsi="HelveticaNeueLT Pro 95 Blk" w:cs="HelveticaNeueLT Pro 95 Blk"/>
      <w:color w:val="000000"/>
      <w:sz w:val="24"/>
      <w:szCs w:val="24"/>
    </w:rPr>
  </w:style>
  <w:style w:type="paragraph" w:customStyle="1" w:styleId="Pa0">
    <w:name w:val="Pa0"/>
    <w:basedOn w:val="Default"/>
    <w:next w:val="Default"/>
    <w:uiPriority w:val="99"/>
    <w:qFormat/>
    <w:rsid w:val="00B85998"/>
    <w:pPr>
      <w:spacing w:line="241" w:lineRule="atLeast"/>
    </w:pPr>
    <w:rPr>
      <w:rFonts w:cstheme="minorBidi"/>
      <w:color w:val="auto"/>
    </w:rPr>
  </w:style>
  <w:style w:type="paragraph" w:customStyle="1" w:styleId="Pa1">
    <w:name w:val="Pa1"/>
    <w:basedOn w:val="Default"/>
    <w:next w:val="Default"/>
    <w:uiPriority w:val="99"/>
    <w:qFormat/>
    <w:rsid w:val="00B85998"/>
    <w:pPr>
      <w:spacing w:line="241" w:lineRule="atLeast"/>
    </w:pPr>
    <w:rPr>
      <w:rFonts w:cstheme="minorBidi"/>
      <w:color w:val="auto"/>
    </w:rPr>
  </w:style>
  <w:style w:type="paragraph" w:customStyle="1" w:styleId="Pa3">
    <w:name w:val="Pa3"/>
    <w:basedOn w:val="Default"/>
    <w:next w:val="Default"/>
    <w:uiPriority w:val="99"/>
    <w:qFormat/>
    <w:rsid w:val="00B85998"/>
    <w:pPr>
      <w:spacing w:line="241" w:lineRule="atLeast"/>
    </w:pPr>
    <w:rPr>
      <w:rFonts w:cstheme="minorBidi"/>
      <w:color w:val="auto"/>
    </w:rPr>
  </w:style>
  <w:style w:type="character" w:customStyle="1" w:styleId="A2">
    <w:name w:val="A2"/>
    <w:uiPriority w:val="99"/>
    <w:qFormat/>
    <w:rsid w:val="00B85998"/>
    <w:rPr>
      <w:rFonts w:ascii="HelveticaNeueLT Pro 95 Blk" w:hAnsi="HelveticaNeueLT Pro 95 Blk" w:cs="HelveticaNeueLT Pro 95 Blk" w:hint="default"/>
      <w:b/>
      <w:bCs/>
      <w:color w:val="000000"/>
      <w:sz w:val="38"/>
      <w:szCs w:val="38"/>
    </w:rPr>
  </w:style>
  <w:style w:type="character" w:customStyle="1" w:styleId="A1">
    <w:name w:val="A1"/>
    <w:uiPriority w:val="99"/>
    <w:qFormat/>
    <w:rsid w:val="00B85998"/>
    <w:rPr>
      <w:rFonts w:ascii="HelveticaNeueLT Pro 45 Lt" w:hAnsi="HelveticaNeueLT Pro 45 Lt" w:cs="HelveticaNeueLT Pro 45 Lt" w:hint="default"/>
      <w:color w:val="000000"/>
      <w:sz w:val="26"/>
      <w:szCs w:val="26"/>
    </w:rPr>
  </w:style>
  <w:style w:type="character" w:customStyle="1" w:styleId="A3">
    <w:name w:val="A3"/>
    <w:uiPriority w:val="99"/>
    <w:qFormat/>
    <w:rsid w:val="00B85998"/>
    <w:rPr>
      <w:rFonts w:ascii="HelveticaNeueLT Pro 45 Lt" w:hAnsi="HelveticaNeueLT Pro 45 Lt" w:cs="HelveticaNeueLT Pro 45 Lt" w:hint="default"/>
      <w:color w:val="000000"/>
      <w:sz w:val="28"/>
      <w:szCs w:val="28"/>
    </w:rPr>
  </w:style>
  <w:style w:type="paragraph" w:styleId="BalonMetni">
    <w:name w:val="Balloon Text"/>
    <w:basedOn w:val="Normal"/>
    <w:link w:val="BalonMetniChar"/>
    <w:uiPriority w:val="99"/>
    <w:semiHidden/>
    <w:unhideWhenUsed/>
    <w:rsid w:val="004416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1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hesabı</cp:lastModifiedBy>
  <cp:revision>3</cp:revision>
  <cp:lastPrinted>2024-05-22T13:54:00Z</cp:lastPrinted>
  <dcterms:created xsi:type="dcterms:W3CDTF">2024-05-22T14:55:00Z</dcterms:created>
  <dcterms:modified xsi:type="dcterms:W3CDTF">2024-05-22T14:55:00Z</dcterms:modified>
</cp:coreProperties>
</file>