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t>1. Amaç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Bu politikanın amacı, kurum çalışanlarının veya paydaşlarının kişisel çıkarlarının, kurumun kararları veya faaliyetleriyle çelişmemesini güvence altına almaktır. Böylece tarafsızlık, adalet ve şeffaflık ilkeleri korunur.</w:t>
      </w:r>
    </w:p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t>2. Kapsam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Bu politika; tüm çalışanları, yöneticileri, danışmanları, iş ortaklarını ve ilgili diğer tarafları kapsar.</w:t>
      </w:r>
    </w:p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t>3. Tanımlar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Çıkar Çatışması: Bir kişinin görevini objektif bir şekilde yerine getirme yetisini etkileyebilecek kişisel, mali veya profes</w:t>
      </w:r>
      <w:r w:rsidRPr="0024367D">
        <w:rPr>
          <w:rFonts w:ascii="Comic Sans MS" w:hAnsi="Comic Sans MS"/>
        </w:rPr>
        <w:t>yonel çıkarları.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Yakın İlişkili Kişi: Eş, çocuk, ebeveyn, kardeş, yakın arkadaş, iş ortağı vb.</w:t>
      </w:r>
    </w:p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t>4. Çıkar Çatışması Örnekleri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Kurumla iş yapan bir firmada çalışmak veya hissedar olmak.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Akraba ya da arkadaşını işe alım sürecinde kayırmak.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Kurumsal kay</w:t>
      </w:r>
      <w:r w:rsidRPr="0024367D">
        <w:rPr>
          <w:rFonts w:ascii="Comic Sans MS" w:hAnsi="Comic Sans MS"/>
        </w:rPr>
        <w:t>nakları kişisel amaçlarla kullanmak.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Kendi şirketine veya yakınının şirketine iş yönlendirmek.</w:t>
      </w:r>
    </w:p>
    <w:p w:rsidR="00446152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 xml:space="preserve">- İkincil bir işte çalışmak ve bu </w:t>
      </w:r>
      <w:proofErr w:type="spellStart"/>
      <w:r w:rsidRPr="0024367D">
        <w:rPr>
          <w:rFonts w:ascii="Comic Sans MS" w:hAnsi="Comic Sans MS"/>
        </w:rPr>
        <w:t>işin</w:t>
      </w:r>
      <w:proofErr w:type="spellEnd"/>
      <w:r w:rsidRPr="0024367D">
        <w:rPr>
          <w:rFonts w:ascii="Comic Sans MS" w:hAnsi="Comic Sans MS"/>
        </w:rPr>
        <w:t xml:space="preserve"> </w:t>
      </w:r>
      <w:proofErr w:type="spellStart"/>
      <w:r w:rsidRPr="0024367D">
        <w:rPr>
          <w:rFonts w:ascii="Comic Sans MS" w:hAnsi="Comic Sans MS"/>
        </w:rPr>
        <w:t>mevcut</w:t>
      </w:r>
      <w:proofErr w:type="spellEnd"/>
      <w:r w:rsidRPr="0024367D">
        <w:rPr>
          <w:rFonts w:ascii="Comic Sans MS" w:hAnsi="Comic Sans MS"/>
        </w:rPr>
        <w:t xml:space="preserve"> </w:t>
      </w:r>
      <w:proofErr w:type="spellStart"/>
      <w:r w:rsidRPr="0024367D">
        <w:rPr>
          <w:rFonts w:ascii="Comic Sans MS" w:hAnsi="Comic Sans MS"/>
        </w:rPr>
        <w:t>görevle</w:t>
      </w:r>
      <w:proofErr w:type="spellEnd"/>
      <w:r w:rsidRPr="0024367D">
        <w:rPr>
          <w:rFonts w:ascii="Comic Sans MS" w:hAnsi="Comic Sans MS"/>
        </w:rPr>
        <w:t xml:space="preserve"> </w:t>
      </w:r>
      <w:proofErr w:type="spellStart"/>
      <w:r w:rsidRPr="0024367D">
        <w:rPr>
          <w:rFonts w:ascii="Comic Sans MS" w:hAnsi="Comic Sans MS"/>
        </w:rPr>
        <w:t>çelişmesi</w:t>
      </w:r>
      <w:proofErr w:type="spellEnd"/>
      <w:r w:rsidRPr="0024367D">
        <w:rPr>
          <w:rFonts w:ascii="Comic Sans MS" w:hAnsi="Comic Sans MS"/>
        </w:rPr>
        <w:t>.</w:t>
      </w:r>
    </w:p>
    <w:p w:rsidR="0024367D" w:rsidRDefault="0024367D">
      <w:pPr>
        <w:spacing w:after="120"/>
        <w:rPr>
          <w:rFonts w:ascii="Comic Sans MS" w:hAnsi="Comic Sans MS"/>
        </w:rPr>
      </w:pPr>
    </w:p>
    <w:p w:rsidR="0024367D" w:rsidRPr="0024367D" w:rsidRDefault="0024367D">
      <w:pPr>
        <w:spacing w:after="120"/>
        <w:rPr>
          <w:rFonts w:ascii="Comic Sans MS" w:hAnsi="Comic Sans MS"/>
        </w:rPr>
      </w:pPr>
    </w:p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lastRenderedPageBreak/>
        <w:t>5. Politika Kuralları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Her çalışan, potansiyel çıkar çatışmalarını yöneticisine bildirmekle y</w:t>
      </w:r>
      <w:r w:rsidRPr="0024367D">
        <w:rPr>
          <w:rFonts w:ascii="Comic Sans MS" w:hAnsi="Comic Sans MS"/>
        </w:rPr>
        <w:t>ükümlüdür.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Tespit edilen çıkar çatışmaları derhal değerlendirilir ve gerekirse çalışanın görev tanımı gözden geçirilir.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Bilgilendirme yapılmaksızın tespit edilen çıkar çatışmaları disiplin sürecine tabi olabilir.</w:t>
      </w:r>
    </w:p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t>6. Bildirim ve Yönetim Süreci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Çıkar ç</w:t>
      </w:r>
      <w:r w:rsidRPr="0024367D">
        <w:rPr>
          <w:rFonts w:ascii="Comic Sans MS" w:hAnsi="Comic Sans MS"/>
        </w:rPr>
        <w:t>atışması riski taşıyan durumlar yazılı olarak İnsan Kaynakları’na veya Etik Kurul’a bildirilir.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Değerlendirme sonrası çalışanla birlikte çözüm stratejisi geliştirilir (görev değişikliği, feragat beyanı, izin vs.).</w:t>
      </w:r>
    </w:p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t>7. Gizlilik ve Sorumluluk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Yapılan bild</w:t>
      </w:r>
      <w:r w:rsidRPr="0024367D">
        <w:rPr>
          <w:rFonts w:ascii="Comic Sans MS" w:hAnsi="Comic Sans MS"/>
        </w:rPr>
        <w:t>irimler gizli tutulur.</w:t>
      </w:r>
    </w:p>
    <w:p w:rsidR="00446152" w:rsidRPr="0024367D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>- Her çalışan bu politikaya uymaktan kişisel olarak sorumludur.</w:t>
      </w:r>
    </w:p>
    <w:p w:rsidR="00446152" w:rsidRPr="0024367D" w:rsidRDefault="00442092">
      <w:pPr>
        <w:pStyle w:val="Balk1"/>
        <w:rPr>
          <w:rFonts w:ascii="Comic Sans MS" w:hAnsi="Comic Sans MS"/>
          <w:color w:val="auto"/>
        </w:rPr>
      </w:pPr>
      <w:r w:rsidRPr="0024367D">
        <w:rPr>
          <w:rFonts w:ascii="Comic Sans MS" w:hAnsi="Comic Sans MS"/>
          <w:color w:val="auto"/>
        </w:rPr>
        <w:t>8. Yaptırımlar</w:t>
      </w:r>
    </w:p>
    <w:p w:rsidR="001859A4" w:rsidRDefault="00442092">
      <w:pPr>
        <w:spacing w:after="120"/>
        <w:rPr>
          <w:rFonts w:ascii="Comic Sans MS" w:hAnsi="Comic Sans MS"/>
        </w:rPr>
      </w:pPr>
      <w:r w:rsidRPr="0024367D">
        <w:rPr>
          <w:rFonts w:ascii="Comic Sans MS" w:hAnsi="Comic Sans MS"/>
        </w:rPr>
        <w:t xml:space="preserve">Politikaya aykırı davrananlar hakkında disiplin hükümleri uygulanabilir. </w:t>
      </w:r>
    </w:p>
    <w:p w:rsidR="0024367D" w:rsidRDefault="00442092">
      <w:pPr>
        <w:spacing w:after="120"/>
        <w:rPr>
          <w:rFonts w:ascii="Comic Sans MS" w:hAnsi="Comic Sans MS"/>
        </w:rPr>
      </w:pPr>
      <w:bookmarkStart w:id="0" w:name="_GoBack"/>
      <w:bookmarkEnd w:id="0"/>
      <w:r w:rsidRPr="0024367D">
        <w:rPr>
          <w:rFonts w:ascii="Comic Sans MS" w:hAnsi="Comic Sans MS"/>
        </w:rPr>
        <w:t xml:space="preserve">Gerekli </w:t>
      </w:r>
      <w:proofErr w:type="spellStart"/>
      <w:r w:rsidRPr="0024367D">
        <w:rPr>
          <w:rFonts w:ascii="Comic Sans MS" w:hAnsi="Comic Sans MS"/>
        </w:rPr>
        <w:t>durumlarda</w:t>
      </w:r>
      <w:proofErr w:type="spellEnd"/>
      <w:r w:rsidRPr="0024367D">
        <w:rPr>
          <w:rFonts w:ascii="Comic Sans MS" w:hAnsi="Comic Sans MS"/>
        </w:rPr>
        <w:t xml:space="preserve"> </w:t>
      </w:r>
      <w:proofErr w:type="spellStart"/>
      <w:r w:rsidRPr="0024367D">
        <w:rPr>
          <w:rFonts w:ascii="Comic Sans MS" w:hAnsi="Comic Sans MS"/>
        </w:rPr>
        <w:t>yasal</w:t>
      </w:r>
      <w:proofErr w:type="spellEnd"/>
      <w:r w:rsidRPr="0024367D">
        <w:rPr>
          <w:rFonts w:ascii="Comic Sans MS" w:hAnsi="Comic Sans MS"/>
        </w:rPr>
        <w:t xml:space="preserve"> </w:t>
      </w:r>
      <w:proofErr w:type="spellStart"/>
      <w:r w:rsidRPr="0024367D">
        <w:rPr>
          <w:rFonts w:ascii="Comic Sans MS" w:hAnsi="Comic Sans MS"/>
        </w:rPr>
        <w:t>süreç</w:t>
      </w:r>
      <w:proofErr w:type="spellEnd"/>
      <w:r w:rsidRPr="0024367D">
        <w:rPr>
          <w:rFonts w:ascii="Comic Sans MS" w:hAnsi="Comic Sans MS"/>
        </w:rPr>
        <w:t xml:space="preserve"> </w:t>
      </w:r>
      <w:proofErr w:type="spellStart"/>
      <w:r w:rsidRPr="0024367D">
        <w:rPr>
          <w:rFonts w:ascii="Comic Sans MS" w:hAnsi="Comic Sans MS"/>
        </w:rPr>
        <w:t>başlatılabilir</w:t>
      </w:r>
      <w:proofErr w:type="spellEnd"/>
      <w:r w:rsidRPr="0024367D">
        <w:rPr>
          <w:rFonts w:ascii="Comic Sans MS" w:hAnsi="Comic Sans MS"/>
        </w:rPr>
        <w:t>.</w:t>
      </w:r>
    </w:p>
    <w:p w:rsidR="00446152" w:rsidRDefault="00446152" w:rsidP="0024367D">
      <w:pPr>
        <w:jc w:val="center"/>
        <w:rPr>
          <w:rFonts w:ascii="Comic Sans MS" w:hAnsi="Comic Sans MS"/>
        </w:rPr>
      </w:pPr>
    </w:p>
    <w:p w:rsidR="0024367D" w:rsidRPr="0024367D" w:rsidRDefault="0024367D" w:rsidP="0024367D">
      <w:pPr>
        <w:jc w:val="center"/>
        <w:rPr>
          <w:rFonts w:ascii="Comic Sans MS" w:hAnsi="Comic Sans MS"/>
        </w:rPr>
      </w:pPr>
    </w:p>
    <w:sectPr w:rsidR="0024367D" w:rsidRPr="0024367D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92" w:rsidRDefault="00442092" w:rsidP="0024367D">
      <w:pPr>
        <w:spacing w:after="0" w:line="240" w:lineRule="auto"/>
      </w:pPr>
      <w:r>
        <w:separator/>
      </w:r>
    </w:p>
  </w:endnote>
  <w:endnote w:type="continuationSeparator" w:id="0">
    <w:p w:rsidR="00442092" w:rsidRDefault="00442092" w:rsidP="0024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24367D" w:rsidRPr="007A2DC6" w:rsidTr="00DB493A">
      <w:trPr>
        <w:trHeight w:val="274"/>
      </w:trPr>
      <w:tc>
        <w:tcPr>
          <w:tcW w:w="4820" w:type="dxa"/>
        </w:tcPr>
        <w:p w:rsidR="0024367D" w:rsidRPr="007243B0" w:rsidRDefault="0024367D" w:rsidP="0024367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24367D" w:rsidRPr="007243B0" w:rsidRDefault="0024367D" w:rsidP="0024367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24367D" w:rsidRPr="007A2DC6" w:rsidTr="00DB493A">
      <w:trPr>
        <w:trHeight w:val="382"/>
      </w:trPr>
      <w:tc>
        <w:tcPr>
          <w:tcW w:w="4820" w:type="dxa"/>
          <w:vAlign w:val="center"/>
        </w:tcPr>
        <w:p w:rsidR="0024367D" w:rsidRPr="007243B0" w:rsidRDefault="0024367D" w:rsidP="0024367D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24367D" w:rsidRPr="007243B0" w:rsidRDefault="0024367D" w:rsidP="0024367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24367D" w:rsidRPr="007A2DC6" w:rsidTr="00DB493A">
      <w:trPr>
        <w:trHeight w:val="382"/>
      </w:trPr>
      <w:tc>
        <w:tcPr>
          <w:tcW w:w="4820" w:type="dxa"/>
          <w:vAlign w:val="center"/>
        </w:tcPr>
        <w:p w:rsidR="0024367D" w:rsidRDefault="0024367D" w:rsidP="0024367D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24367D" w:rsidRPr="007243B0" w:rsidRDefault="0024367D" w:rsidP="0024367D">
          <w:pPr>
            <w:jc w:val="center"/>
            <w:rPr>
              <w:rFonts w:ascii="Comic Sans MS" w:hAnsi="Comic Sans MS" w:cs="Arial"/>
            </w:rPr>
          </w:pPr>
        </w:p>
      </w:tc>
    </w:tr>
  </w:tbl>
  <w:p w:rsidR="0024367D" w:rsidRDefault="002436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92" w:rsidRDefault="00442092" w:rsidP="0024367D">
      <w:pPr>
        <w:spacing w:after="0" w:line="240" w:lineRule="auto"/>
      </w:pPr>
      <w:r>
        <w:separator/>
      </w:r>
    </w:p>
  </w:footnote>
  <w:footnote w:type="continuationSeparator" w:id="0">
    <w:p w:rsidR="00442092" w:rsidRDefault="00442092" w:rsidP="0024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24367D" w:rsidRPr="00ED6AA7" w:rsidTr="00DB493A">
      <w:trPr>
        <w:cantSplit/>
        <w:trHeight w:val="1325"/>
      </w:trPr>
      <w:tc>
        <w:tcPr>
          <w:tcW w:w="2192" w:type="dxa"/>
        </w:tcPr>
        <w:p w:rsidR="0024367D" w:rsidRDefault="0024367D" w:rsidP="0024367D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56732560" wp14:editId="1A6DBD9A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24367D" w:rsidRPr="005F05B4" w:rsidRDefault="0024367D" w:rsidP="0024367D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 w:cs="Arial"/>
              <w:b/>
              <w:iCs/>
              <w:sz w:val="36"/>
              <w:szCs w:val="36"/>
            </w:rPr>
            <w:t>ÇIKAR ÇATIŞMASI</w:t>
          </w:r>
          <w:r>
            <w:rPr>
              <w:rFonts w:ascii="Comic Sans MS" w:hAnsi="Comic Sans MS" w:cs="Arial"/>
              <w:b/>
              <w:iCs/>
              <w:sz w:val="36"/>
              <w:szCs w:val="36"/>
            </w:rPr>
            <w:t xml:space="preserve"> </w:t>
          </w:r>
          <w:r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24367D" w:rsidRPr="001A1E3B" w:rsidRDefault="0024367D" w:rsidP="0024367D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proofErr w:type="spellStart"/>
          <w:r w:rsidRPr="001A1E3B">
            <w:rPr>
              <w:rFonts w:ascii="Comic Sans MS" w:hAnsi="Comic Sans MS"/>
              <w:sz w:val="18"/>
              <w:szCs w:val="18"/>
            </w:rPr>
            <w:t>D</w:t>
          </w:r>
          <w:r>
            <w:rPr>
              <w:rFonts w:ascii="Comic Sans MS" w:hAnsi="Comic Sans MS"/>
              <w:sz w:val="18"/>
              <w:szCs w:val="18"/>
            </w:rPr>
            <w:t>oküman</w:t>
          </w:r>
          <w:proofErr w:type="spellEnd"/>
          <w:r>
            <w:rPr>
              <w:rFonts w:ascii="Comic Sans MS" w:hAnsi="Comic Sans MS"/>
              <w:sz w:val="18"/>
              <w:szCs w:val="18"/>
            </w:rPr>
            <w:t xml:space="preserve"> No: KG-POL-017</w:t>
          </w:r>
        </w:p>
        <w:p w:rsidR="0024367D" w:rsidRPr="001A1E3B" w:rsidRDefault="0024367D" w:rsidP="0024367D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proofErr w:type="spellStart"/>
          <w:r w:rsidRPr="001A1E3B">
            <w:rPr>
              <w:rFonts w:ascii="Comic Sans MS" w:hAnsi="Comic Sans MS"/>
              <w:sz w:val="18"/>
              <w:szCs w:val="18"/>
            </w:rPr>
            <w:t>Yayın</w:t>
          </w:r>
          <w:proofErr w:type="spellEnd"/>
          <w:r w:rsidRPr="001A1E3B">
            <w:rPr>
              <w:rFonts w:ascii="Comic Sans MS" w:hAnsi="Comic Sans MS"/>
              <w:sz w:val="18"/>
              <w:szCs w:val="18"/>
            </w:rPr>
            <w:t xml:space="preserve"> </w:t>
          </w:r>
          <w:proofErr w:type="spellStart"/>
          <w:r w:rsidRPr="001A1E3B">
            <w:rPr>
              <w:rFonts w:ascii="Comic Sans MS" w:hAnsi="Comic Sans MS"/>
              <w:sz w:val="18"/>
              <w:szCs w:val="18"/>
            </w:rPr>
            <w:t>Tarihi</w:t>
          </w:r>
          <w:proofErr w:type="spellEnd"/>
          <w:r w:rsidRPr="001A1E3B">
            <w:rPr>
              <w:rFonts w:ascii="Comic Sans MS" w:hAnsi="Comic Sans MS"/>
              <w:sz w:val="18"/>
              <w:szCs w:val="18"/>
            </w:rPr>
            <w:t xml:space="preserve">: </w:t>
          </w:r>
          <w:r>
            <w:rPr>
              <w:rFonts w:ascii="Comic Sans MS" w:hAnsi="Comic Sans MS" w:cs="Estrangelo Edessa"/>
              <w:sz w:val="18"/>
              <w:szCs w:val="18"/>
            </w:rPr>
            <w:t>0</w:t>
          </w:r>
          <w:r>
            <w:rPr>
              <w:rFonts w:ascii="Comic Sans MS" w:hAnsi="Comic Sans MS" w:cs="Estrangelo Edessa"/>
              <w:sz w:val="18"/>
              <w:szCs w:val="18"/>
            </w:rPr>
            <w:t>2.07.2025</w:t>
          </w:r>
        </w:p>
        <w:p w:rsidR="0024367D" w:rsidRPr="001A1E3B" w:rsidRDefault="0024367D" w:rsidP="0024367D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proofErr w:type="spellStart"/>
          <w:r w:rsidRPr="001A1E3B">
            <w:rPr>
              <w:rFonts w:ascii="Comic Sans MS" w:hAnsi="Comic Sans MS"/>
              <w:sz w:val="18"/>
              <w:szCs w:val="18"/>
            </w:rPr>
            <w:t>Revizyon</w:t>
          </w:r>
          <w:proofErr w:type="spellEnd"/>
          <w:r w:rsidRPr="001A1E3B">
            <w:rPr>
              <w:rFonts w:ascii="Comic Sans MS" w:hAnsi="Comic Sans MS"/>
              <w:sz w:val="18"/>
              <w:szCs w:val="18"/>
            </w:rPr>
            <w:t xml:space="preserve"> </w:t>
          </w:r>
          <w:proofErr w:type="spellStart"/>
          <w:r w:rsidRPr="001A1E3B">
            <w:rPr>
              <w:rFonts w:ascii="Comic Sans MS" w:hAnsi="Comic Sans MS"/>
              <w:sz w:val="18"/>
              <w:szCs w:val="18"/>
            </w:rPr>
            <w:t>Tarihi</w:t>
          </w:r>
          <w:proofErr w:type="spellEnd"/>
          <w:r w:rsidRPr="001A1E3B">
            <w:rPr>
              <w:rFonts w:ascii="Comic Sans MS" w:hAnsi="Comic Sans MS"/>
              <w:sz w:val="18"/>
              <w:szCs w:val="18"/>
            </w:rPr>
            <w:t>: _</w:t>
          </w:r>
        </w:p>
        <w:p w:rsidR="0024367D" w:rsidRPr="001A1E3B" w:rsidRDefault="0024367D" w:rsidP="0024367D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proofErr w:type="spellStart"/>
          <w:r w:rsidRPr="001A1E3B">
            <w:rPr>
              <w:rFonts w:ascii="Comic Sans MS" w:hAnsi="Comic Sans MS"/>
              <w:sz w:val="18"/>
              <w:szCs w:val="18"/>
            </w:rPr>
            <w:t>Revizyon</w:t>
          </w:r>
          <w:proofErr w:type="spellEnd"/>
          <w:r w:rsidRPr="001A1E3B">
            <w:rPr>
              <w:rFonts w:ascii="Comic Sans MS" w:hAnsi="Comic Sans MS"/>
              <w:sz w:val="18"/>
              <w:szCs w:val="18"/>
            </w:rPr>
            <w:t xml:space="preserve"> No: 0</w:t>
          </w:r>
        </w:p>
        <w:p w:rsidR="0024367D" w:rsidRPr="00ED6AA7" w:rsidRDefault="0024367D" w:rsidP="0024367D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proofErr w:type="spellStart"/>
          <w:r w:rsidRPr="001A1E3B">
            <w:rPr>
              <w:rFonts w:ascii="Comic Sans MS" w:hAnsi="Comic Sans MS"/>
              <w:sz w:val="18"/>
              <w:szCs w:val="18"/>
            </w:rPr>
            <w:t>Sayfa</w:t>
          </w:r>
          <w:proofErr w:type="spellEnd"/>
          <w:r w:rsidRPr="001A1E3B">
            <w:rPr>
              <w:rFonts w:ascii="Comic Sans MS" w:hAnsi="Comic Sans MS"/>
              <w:sz w:val="18"/>
              <w:szCs w:val="18"/>
            </w:rPr>
            <w:t xml:space="preserve"> No: 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1859A4">
            <w:rPr>
              <w:rStyle w:val="SayfaNumaras"/>
              <w:rFonts w:ascii="Comic Sans MS" w:hAnsi="Comic Sans MS"/>
              <w:noProof/>
              <w:sz w:val="18"/>
              <w:szCs w:val="18"/>
            </w:rPr>
            <w:t>2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1859A4">
            <w:rPr>
              <w:rStyle w:val="SayfaNumaras"/>
              <w:rFonts w:ascii="Comic Sans MS" w:hAnsi="Comic Sans MS"/>
              <w:noProof/>
              <w:sz w:val="18"/>
              <w:szCs w:val="18"/>
            </w:rPr>
            <w:t>2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24367D" w:rsidRDefault="0024367D" w:rsidP="0024367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59A4"/>
    <w:rsid w:val="0024367D"/>
    <w:rsid w:val="0029639D"/>
    <w:rsid w:val="00326F90"/>
    <w:rsid w:val="00442092"/>
    <w:rsid w:val="0044615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0A59D2B-E918-49F7-A49D-6B4A4606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ayfaNumaras">
    <w:name w:val="page number"/>
    <w:basedOn w:val="VarsaylanParagrafYazTipi"/>
    <w:rsid w:val="0024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030F26-580B-4E10-8807-43367DF8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Büşra</cp:lastModifiedBy>
  <cp:revision>2</cp:revision>
  <dcterms:created xsi:type="dcterms:W3CDTF">2013-12-23T23:15:00Z</dcterms:created>
  <dcterms:modified xsi:type="dcterms:W3CDTF">2025-07-08T13:03:00Z</dcterms:modified>
  <cp:category/>
</cp:coreProperties>
</file>